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C016C3" w14:textId="5E27CCB0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bookmarkStart w:id="0" w:name="_GoBack"/>
      <w:bookmarkEnd w:id="0"/>
      <w:r w:rsidRPr="00CE0424">
        <w:t>3GPP TSG-RAN WG</w:t>
      </w:r>
      <w:r w:rsidR="008F1C4E">
        <w:t>1</w:t>
      </w:r>
      <w:r w:rsidRPr="00CE0424">
        <w:t xml:space="preserve"> </w:t>
      </w:r>
      <w:r w:rsidR="008F1C4E">
        <w:t xml:space="preserve">Meeting </w:t>
      </w:r>
      <w:r w:rsidRPr="00CE0424">
        <w:t>#</w:t>
      </w:r>
      <w:r w:rsidR="009027D4">
        <w:t>100</w:t>
      </w:r>
      <w:r w:rsidR="005520BC">
        <w:t>-e</w:t>
      </w:r>
      <w:r w:rsidRPr="00CE0424">
        <w:tab/>
      </w:r>
      <w:r w:rsidR="00552A34" w:rsidRPr="00552A34">
        <w:rPr>
          <w:sz w:val="32"/>
          <w:szCs w:val="32"/>
        </w:rPr>
        <w:t>R1-2000826</w:t>
      </w:r>
    </w:p>
    <w:p w14:paraId="783FEEAB" w14:textId="77777777" w:rsidR="00303BBF" w:rsidRPr="00CE0424" w:rsidRDefault="00303BBF" w:rsidP="00303BBF">
      <w:pPr>
        <w:pStyle w:val="3GPPHeader"/>
      </w:pPr>
      <w:r w:rsidRPr="00207BB6">
        <w:rPr>
          <w:rFonts w:eastAsia="MS Mincho" w:cs="Arial"/>
          <w:bCs/>
          <w:szCs w:val="18"/>
        </w:rPr>
        <w:t>e-Meeting, February 24</w:t>
      </w:r>
      <w:r w:rsidRPr="00207BB6">
        <w:rPr>
          <w:rFonts w:eastAsia="MS Mincho" w:cs="Arial"/>
          <w:bCs/>
          <w:szCs w:val="18"/>
          <w:vertAlign w:val="superscript"/>
        </w:rPr>
        <w:t>th</w:t>
      </w:r>
      <w:r w:rsidRPr="00207BB6">
        <w:rPr>
          <w:rFonts w:eastAsia="MS Mincho" w:cs="Arial"/>
          <w:bCs/>
          <w:szCs w:val="18"/>
        </w:rPr>
        <w:t xml:space="preserve"> – March 6</w:t>
      </w:r>
      <w:r w:rsidRPr="00207BB6">
        <w:rPr>
          <w:rFonts w:eastAsia="MS Mincho" w:cs="Arial"/>
          <w:bCs/>
          <w:szCs w:val="18"/>
          <w:vertAlign w:val="superscript"/>
        </w:rPr>
        <w:t>th</w:t>
      </w:r>
      <w:r w:rsidRPr="0094495D">
        <w:t>, 2020</w:t>
      </w:r>
    </w:p>
    <w:p w14:paraId="5CE5E37F" w14:textId="77777777" w:rsidR="00E90E49" w:rsidRPr="00CE0424" w:rsidRDefault="00E90E49" w:rsidP="00357380">
      <w:pPr>
        <w:pStyle w:val="3GPPHeader"/>
      </w:pPr>
    </w:p>
    <w:p w14:paraId="7A555DD8" w14:textId="6EC0A9C4" w:rsidR="00E90E49" w:rsidRPr="00B85AF5" w:rsidRDefault="00E90E49" w:rsidP="00311702">
      <w:pPr>
        <w:pStyle w:val="3GPPHeader"/>
        <w:rPr>
          <w:sz w:val="22"/>
          <w:lang w:val="en-US"/>
        </w:rPr>
      </w:pPr>
      <w:r w:rsidRPr="00B85AF5">
        <w:rPr>
          <w:sz w:val="22"/>
          <w:lang w:val="en-US"/>
        </w:rPr>
        <w:t>Agenda Item:</w:t>
      </w:r>
      <w:r w:rsidRPr="00B85AF5">
        <w:rPr>
          <w:sz w:val="22"/>
          <w:lang w:val="en-US"/>
        </w:rPr>
        <w:tab/>
      </w:r>
      <w:r w:rsidR="009027D4" w:rsidRPr="00B85AF5">
        <w:rPr>
          <w:sz w:val="22"/>
          <w:lang w:val="en-US"/>
        </w:rPr>
        <w:t>7.2.2.</w:t>
      </w:r>
      <w:r w:rsidR="001318E3" w:rsidRPr="00B85AF5">
        <w:rPr>
          <w:sz w:val="22"/>
          <w:lang w:val="en-US"/>
        </w:rPr>
        <w:t>2</w:t>
      </w:r>
      <w:r w:rsidR="000E3014" w:rsidRPr="00B85AF5">
        <w:rPr>
          <w:sz w:val="22"/>
          <w:lang w:val="en-US"/>
        </w:rPr>
        <w:t>.1</w:t>
      </w:r>
    </w:p>
    <w:p w14:paraId="37FE1816" w14:textId="77777777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F64C2B" w:rsidRPr="00CE0424">
        <w:rPr>
          <w:sz w:val="22"/>
        </w:rPr>
        <w:t>Ericsson</w:t>
      </w:r>
    </w:p>
    <w:p w14:paraId="29EEDE22" w14:textId="71A55BAC" w:rsidR="00E90E49" w:rsidRPr="00CE0424" w:rsidRDefault="003D3C45" w:rsidP="00311702">
      <w:pPr>
        <w:pStyle w:val="3GPPHeader"/>
        <w:rPr>
          <w:sz w:val="22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r w:rsidR="001318E3">
        <w:rPr>
          <w:sz w:val="22"/>
        </w:rPr>
        <w:t>Channel Access Procedures</w:t>
      </w:r>
    </w:p>
    <w:p w14:paraId="4BCC8588" w14:textId="77777777" w:rsidR="00E90E49" w:rsidRPr="00CE0424" w:rsidRDefault="00E90E49" w:rsidP="00D546FF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9027D4">
        <w:rPr>
          <w:sz w:val="22"/>
        </w:rPr>
        <w:t>Discussion, Decision</w:t>
      </w:r>
    </w:p>
    <w:p w14:paraId="002BA1AE" w14:textId="77777777" w:rsidR="00E90E49" w:rsidRPr="00CE0424" w:rsidRDefault="00E90E49" w:rsidP="00E90E49"/>
    <w:p w14:paraId="24E63993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2F3B7A12" w14:textId="45C5B357" w:rsidR="00477768" w:rsidRDefault="000E3014" w:rsidP="00CE0424">
      <w:pPr>
        <w:pStyle w:val="BodyText"/>
      </w:pPr>
      <w:r>
        <w:t xml:space="preserve">This document is for the purposes of NR-U maintenance under the </w:t>
      </w:r>
      <w:r w:rsidR="001318E3">
        <w:t>channel access procedures</w:t>
      </w:r>
      <w:r>
        <w:t xml:space="preserve"> agenda item.</w:t>
      </w:r>
    </w:p>
    <w:p w14:paraId="17C6D936" w14:textId="3F01F680" w:rsidR="004000E8" w:rsidRDefault="00230D18" w:rsidP="00CE0424">
      <w:pPr>
        <w:pStyle w:val="Heading1"/>
      </w:pPr>
      <w:bookmarkStart w:id="1" w:name="_Ref178064866"/>
      <w:r>
        <w:t>2</w:t>
      </w:r>
      <w:r>
        <w:tab/>
      </w:r>
      <w:r w:rsidR="004000E8" w:rsidRPr="00CE0424">
        <w:t>Discussion</w:t>
      </w:r>
      <w:bookmarkEnd w:id="1"/>
    </w:p>
    <w:p w14:paraId="495A6C68" w14:textId="5A3FE165" w:rsidR="000E3014" w:rsidRDefault="00BB3D29" w:rsidP="00BB3D29">
      <w:pPr>
        <w:pStyle w:val="Heading2"/>
      </w:pPr>
      <w:r>
        <w:t>2.1</w:t>
      </w:r>
      <w:r>
        <w:tab/>
        <w:t>CP exten</w:t>
      </w:r>
      <w:r w:rsidR="00C3026B">
        <w:t>s</w:t>
      </w:r>
      <w:r>
        <w:t>ion before dedicated RRC</w:t>
      </w:r>
    </w:p>
    <w:p w14:paraId="25B88C46" w14:textId="325324F5" w:rsidR="00430AA7" w:rsidRPr="00CB47A5" w:rsidRDefault="00D35440" w:rsidP="00430AA7">
      <w:pPr>
        <w:rPr>
          <w:rFonts w:ascii="Times New Roman" w:hAnsi="Times New Roman"/>
          <w:szCs w:val="20"/>
          <w:lang w:val="en-US"/>
        </w:rPr>
      </w:pPr>
      <w:r w:rsidRPr="00161087">
        <w:rPr>
          <w:rFonts w:ascii="Times New Roman" w:hAnsi="Times New Roman"/>
          <w:szCs w:val="20"/>
          <w:lang w:val="en-US"/>
        </w:rPr>
        <w:t xml:space="preserve">When </w:t>
      </w:r>
      <w:r w:rsidR="00161087" w:rsidRPr="00161087">
        <w:rPr>
          <w:rFonts w:ascii="Times New Roman" w:hAnsi="Times New Roman"/>
          <w:szCs w:val="20"/>
          <w:lang w:val="en-US"/>
        </w:rPr>
        <w:t xml:space="preserve">a </w:t>
      </w:r>
      <w:r w:rsidR="00161087">
        <w:rPr>
          <w:rFonts w:ascii="Times New Roman" w:hAnsi="Times New Roman"/>
          <w:szCs w:val="20"/>
          <w:lang w:val="en-US"/>
        </w:rPr>
        <w:t>UE is indicated</w:t>
      </w:r>
      <w:r w:rsidR="00ED1D23">
        <w:rPr>
          <w:rFonts w:ascii="Times New Roman" w:hAnsi="Times New Roman"/>
          <w:szCs w:val="20"/>
          <w:lang w:val="en-US"/>
        </w:rPr>
        <w:t xml:space="preserve"> with 2-bit </w:t>
      </w:r>
      <w:proofErr w:type="spellStart"/>
      <w:r w:rsidR="003D77D6" w:rsidRPr="00971FAE">
        <w:rPr>
          <w:rFonts w:eastAsiaTheme="minorEastAsia"/>
          <w:lang w:eastAsia="zh-CN"/>
        </w:rPr>
        <w:t>ChannelAccess-CPext</w:t>
      </w:r>
      <w:proofErr w:type="spellEnd"/>
      <w:r w:rsidR="00ED1D23">
        <w:rPr>
          <w:rFonts w:ascii="Times New Roman" w:hAnsi="Times New Roman"/>
          <w:szCs w:val="20"/>
          <w:lang w:val="en-US"/>
        </w:rPr>
        <w:t xml:space="preserve"> field </w:t>
      </w:r>
      <w:r w:rsidR="00DE31B8">
        <w:rPr>
          <w:rFonts w:ascii="Times New Roman" w:hAnsi="Times New Roman"/>
          <w:szCs w:val="20"/>
          <w:lang w:val="en-US"/>
        </w:rPr>
        <w:t xml:space="preserve">in </w:t>
      </w:r>
      <w:r w:rsidR="00161087">
        <w:rPr>
          <w:rFonts w:ascii="Times New Roman" w:hAnsi="Times New Roman"/>
          <w:szCs w:val="20"/>
          <w:lang w:val="en-US"/>
        </w:rPr>
        <w:t>fall back DCI or RAR grant</w:t>
      </w:r>
      <w:r w:rsidR="00E17266">
        <w:rPr>
          <w:rFonts w:ascii="Times New Roman" w:hAnsi="Times New Roman"/>
          <w:szCs w:val="20"/>
          <w:lang w:val="en-US"/>
        </w:rPr>
        <w:t>,</w:t>
      </w:r>
      <w:r w:rsidR="00DE31B8">
        <w:rPr>
          <w:rFonts w:ascii="Times New Roman" w:hAnsi="Times New Roman"/>
          <w:szCs w:val="20"/>
          <w:lang w:val="en-US"/>
        </w:rPr>
        <w:t xml:space="preserve"> the corresponding channel access </w:t>
      </w:r>
      <w:r w:rsidR="00283A5B">
        <w:rPr>
          <w:rFonts w:ascii="Times New Roman" w:hAnsi="Times New Roman"/>
          <w:szCs w:val="20"/>
          <w:lang w:val="en-US"/>
        </w:rPr>
        <w:t xml:space="preserve">and CP extension </w:t>
      </w:r>
      <w:r w:rsidR="00DE31B8">
        <w:rPr>
          <w:rFonts w:ascii="Times New Roman" w:hAnsi="Times New Roman"/>
          <w:szCs w:val="20"/>
          <w:lang w:val="en-US"/>
        </w:rPr>
        <w:t>parameters</w:t>
      </w:r>
      <w:r w:rsidR="00283A5B">
        <w:rPr>
          <w:rFonts w:ascii="Times New Roman" w:hAnsi="Times New Roman"/>
          <w:szCs w:val="20"/>
          <w:lang w:val="en-US"/>
        </w:rPr>
        <w:t xml:space="preserve"> are</w:t>
      </w:r>
      <w:r w:rsidR="00382D2E">
        <w:rPr>
          <w:rFonts w:ascii="Times New Roman" w:hAnsi="Times New Roman"/>
          <w:szCs w:val="20"/>
          <w:lang w:val="en-US"/>
        </w:rPr>
        <w:t xml:space="preserve"> obtained from </w:t>
      </w:r>
      <w:r w:rsidR="00324EA9">
        <w:rPr>
          <w:rFonts w:ascii="Times New Roman" w:hAnsi="Times New Roman"/>
          <w:szCs w:val="20"/>
          <w:lang w:val="en-US"/>
        </w:rPr>
        <w:t xml:space="preserve">a </w:t>
      </w:r>
      <w:r w:rsidR="00104214">
        <w:rPr>
          <w:rFonts w:ascii="Times New Roman" w:hAnsi="Times New Roman"/>
          <w:szCs w:val="20"/>
          <w:lang w:val="en-US"/>
        </w:rPr>
        <w:t xml:space="preserve">row </w:t>
      </w:r>
      <w:r w:rsidR="00CF0072">
        <w:rPr>
          <w:rFonts w:ascii="Times New Roman" w:hAnsi="Times New Roman"/>
          <w:szCs w:val="20"/>
          <w:lang w:val="en-US"/>
        </w:rPr>
        <w:t xml:space="preserve">in </w:t>
      </w:r>
      <w:r w:rsidR="00382D2E">
        <w:rPr>
          <w:rFonts w:ascii="Times New Roman" w:hAnsi="Times New Roman"/>
          <w:szCs w:val="20"/>
          <w:lang w:val="en-US"/>
        </w:rPr>
        <w:t xml:space="preserve">Table 7.3.1.1.1-4 in </w:t>
      </w:r>
      <w:r w:rsidR="00D61CFF">
        <w:rPr>
          <w:rFonts w:ascii="Times New Roman" w:hAnsi="Times New Roman"/>
          <w:szCs w:val="20"/>
          <w:lang w:val="en-US"/>
        </w:rPr>
        <w:t>T</w:t>
      </w:r>
      <w:r w:rsidR="00382D2E">
        <w:rPr>
          <w:rFonts w:ascii="Times New Roman" w:hAnsi="Times New Roman"/>
          <w:szCs w:val="20"/>
          <w:lang w:val="en-US"/>
        </w:rPr>
        <w:t>S</w:t>
      </w:r>
      <w:r w:rsidR="0005408F">
        <w:rPr>
          <w:rFonts w:ascii="Times New Roman" w:hAnsi="Times New Roman"/>
          <w:szCs w:val="20"/>
          <w:lang w:val="en-US"/>
        </w:rPr>
        <w:t xml:space="preserve"> </w:t>
      </w:r>
      <w:r w:rsidR="00382D2E">
        <w:rPr>
          <w:rFonts w:ascii="Times New Roman" w:hAnsi="Times New Roman"/>
          <w:szCs w:val="20"/>
          <w:lang w:val="en-US"/>
        </w:rPr>
        <w:t>38.212</w:t>
      </w:r>
      <w:r w:rsidR="000A330F">
        <w:rPr>
          <w:rFonts w:ascii="Times New Roman" w:hAnsi="Times New Roman"/>
          <w:szCs w:val="20"/>
          <w:lang w:val="en-US"/>
        </w:rPr>
        <w:t xml:space="preserve">. </w:t>
      </w:r>
      <w:r w:rsidR="00C308FD">
        <w:rPr>
          <w:rFonts w:ascii="Times New Roman" w:hAnsi="Times New Roman"/>
          <w:szCs w:val="20"/>
          <w:lang w:val="en-US"/>
        </w:rPr>
        <w:t xml:space="preserve">The CP extension </w:t>
      </w:r>
      <w:r w:rsidR="00C274B8">
        <w:rPr>
          <w:rFonts w:ascii="Times New Roman" w:hAnsi="Times New Roman"/>
          <w:szCs w:val="20"/>
          <w:lang w:val="en-US"/>
        </w:rPr>
        <w:t xml:space="preserve">entries of this table </w:t>
      </w:r>
      <w:r w:rsidR="001E1A31">
        <w:rPr>
          <w:rFonts w:ascii="Times New Roman" w:hAnsi="Times New Roman"/>
          <w:szCs w:val="20"/>
          <w:lang w:val="en-US"/>
        </w:rPr>
        <w:t>depend on higher layer parameter</w:t>
      </w:r>
      <w:r w:rsidR="00C274B8">
        <w:rPr>
          <w:rFonts w:ascii="Times New Roman" w:hAnsi="Times New Roman"/>
          <w:szCs w:val="20"/>
          <w:lang w:val="en-US"/>
        </w:rPr>
        <w:t>s</w:t>
      </w:r>
      <w:r w:rsidR="001E1A31">
        <w:rPr>
          <w:rFonts w:ascii="Times New Roman" w:hAnsi="Times New Roman"/>
          <w:szCs w:val="20"/>
          <w:lang w:val="en-US"/>
        </w:rPr>
        <w:t xml:space="preserve"> C1, C2 or C3 as shown below.</w:t>
      </w:r>
      <w:r w:rsidR="00810AA5">
        <w:rPr>
          <w:rFonts w:ascii="Times New Roman" w:hAnsi="Times New Roman"/>
          <w:szCs w:val="20"/>
          <w:lang w:val="en-US"/>
        </w:rPr>
        <w:t xml:space="preserve"> </w:t>
      </w:r>
      <w:r w:rsidR="00B750DA">
        <w:rPr>
          <w:rFonts w:ascii="Times New Roman" w:hAnsi="Times New Roman"/>
          <w:szCs w:val="20"/>
          <w:lang w:val="en-US"/>
        </w:rPr>
        <w:t xml:space="preserve">Therefore, </w:t>
      </w:r>
      <w:r w:rsidR="0059397E">
        <w:rPr>
          <w:rFonts w:ascii="Times New Roman" w:hAnsi="Times New Roman"/>
          <w:szCs w:val="20"/>
          <w:lang w:val="en-US"/>
        </w:rPr>
        <w:t>for operation before dedicated RRC, default values for these parameters should be used</w:t>
      </w:r>
      <w:r w:rsidR="006F5CB0">
        <w:rPr>
          <w:rFonts w:ascii="Times New Roman" w:hAnsi="Times New Roman"/>
          <w:szCs w:val="20"/>
          <w:lang w:val="en-US"/>
        </w:rPr>
        <w:t xml:space="preserve"> which is currently is not provided.</w:t>
      </w:r>
      <w:r w:rsidR="000E1680" w:rsidRPr="000E1680">
        <w:rPr>
          <w:rFonts w:ascii="Times New Roman" w:hAnsi="Times New Roman" w:cs="Times New Roman"/>
          <w:lang w:eastAsia="ja-JP"/>
        </w:rPr>
        <w:t xml:space="preserve"> </w:t>
      </w:r>
      <w:r w:rsidR="000E1680" w:rsidRPr="008A15C3">
        <w:rPr>
          <w:rFonts w:ascii="Times New Roman" w:hAnsi="Times New Roman" w:cs="Times New Roman"/>
          <w:lang w:eastAsia="ja-JP"/>
        </w:rPr>
        <w:t xml:space="preserve">Therefore, we propose in the following </w:t>
      </w:r>
      <w:r w:rsidR="000E1680">
        <w:rPr>
          <w:rFonts w:ascii="Times New Roman" w:hAnsi="Times New Roman" w:cs="Times New Roman"/>
          <w:lang w:eastAsia="ja-JP"/>
        </w:rPr>
        <w:t xml:space="preserve">the </w:t>
      </w:r>
      <w:r w:rsidR="000E1680" w:rsidRPr="008A15C3">
        <w:rPr>
          <w:rFonts w:ascii="Times New Roman" w:hAnsi="Times New Roman" w:cs="Times New Roman"/>
          <w:lang w:eastAsia="ja-JP"/>
        </w:rPr>
        <w:t>default values for C1, C2 and C3</w:t>
      </w:r>
      <w:r w:rsidR="000E1680">
        <w:rPr>
          <w:rFonts w:ascii="Times New Roman" w:hAnsi="Times New Roman" w:cs="Times New Roman"/>
          <w:lang w:eastAsia="ja-JP"/>
        </w:rPr>
        <w:t xml:space="preserve"> as 1.</w:t>
      </w:r>
    </w:p>
    <w:p w14:paraId="33EA1333" w14:textId="77777777" w:rsidR="00430AA7" w:rsidRPr="002625EB" w:rsidRDefault="00430AA7" w:rsidP="00430AA7">
      <w:pPr>
        <w:pStyle w:val="TH"/>
        <w:rPr>
          <w:lang w:eastAsia="zh-CN"/>
        </w:rPr>
      </w:pPr>
      <w:r w:rsidRPr="002625EB">
        <w:t xml:space="preserve">Table </w:t>
      </w:r>
      <w:r w:rsidRPr="002625EB">
        <w:rPr>
          <w:rFonts w:hint="eastAsia"/>
          <w:lang w:eastAsia="zh-CN"/>
        </w:rPr>
        <w:t>7.3.1.1.1</w:t>
      </w:r>
      <w:r w:rsidRPr="002625EB">
        <w:t>-</w:t>
      </w:r>
      <w:r>
        <w:rPr>
          <w:lang w:eastAsia="zh-CN"/>
        </w:rPr>
        <w:t>4</w:t>
      </w:r>
      <w:r w:rsidRPr="002625EB">
        <w:rPr>
          <w:rFonts w:hint="eastAsia"/>
          <w:lang w:eastAsia="zh-CN"/>
        </w:rPr>
        <w:t xml:space="preserve">: </w:t>
      </w:r>
      <w:r>
        <w:rPr>
          <w:lang w:eastAsia="zh-CN"/>
        </w:rPr>
        <w:t>Channel access type &amp; CP extension for DCI format 0_0 and DCI format 1_0</w:t>
      </w:r>
    </w:p>
    <w:tbl>
      <w:tblPr>
        <w:tblW w:w="87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9"/>
        <w:gridCol w:w="3003"/>
        <w:gridCol w:w="3413"/>
      </w:tblGrid>
      <w:tr w:rsidR="00430AA7" w:rsidRPr="002625EB" w14:paraId="2B60DB1A" w14:textId="77777777" w:rsidTr="00CF511A">
        <w:trPr>
          <w:trHeight w:val="424"/>
          <w:jc w:val="center"/>
        </w:trPr>
        <w:tc>
          <w:tcPr>
            <w:tcW w:w="2379" w:type="dxa"/>
            <w:shd w:val="clear" w:color="auto" w:fill="D9D9D9"/>
            <w:vAlign w:val="center"/>
          </w:tcPr>
          <w:p w14:paraId="35EF6717" w14:textId="77777777" w:rsidR="00430AA7" w:rsidRPr="002625EB" w:rsidRDefault="00430AA7" w:rsidP="00CF511A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  <w:lang w:eastAsia="zh-CN"/>
              </w:rPr>
            </w:pPr>
            <w:r w:rsidRPr="002625EB">
              <w:rPr>
                <w:rFonts w:ascii="Arial" w:eastAsiaTheme="minorEastAsia" w:hAnsi="Arial"/>
                <w:b/>
                <w:sz w:val="18"/>
                <w:lang w:eastAsia="zh-CN"/>
              </w:rPr>
              <w:t>Bit field mapped to index</w:t>
            </w:r>
          </w:p>
        </w:tc>
        <w:tc>
          <w:tcPr>
            <w:tcW w:w="3003" w:type="dxa"/>
            <w:shd w:val="clear" w:color="auto" w:fill="D9D9D9"/>
            <w:vAlign w:val="center"/>
          </w:tcPr>
          <w:p w14:paraId="3C52B5D9" w14:textId="77777777" w:rsidR="00430AA7" w:rsidRPr="002625EB" w:rsidRDefault="00430AA7" w:rsidP="00CF511A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  <w:lang w:eastAsia="zh-CN"/>
              </w:rPr>
            </w:pPr>
            <w:r>
              <w:rPr>
                <w:rFonts w:ascii="Arial" w:eastAsiaTheme="minorEastAsia" w:hAnsi="Arial"/>
                <w:b/>
                <w:sz w:val="18"/>
                <w:lang w:eastAsia="zh-CN"/>
              </w:rPr>
              <w:t xml:space="preserve">Channel Access Type </w:t>
            </w:r>
          </w:p>
        </w:tc>
        <w:tc>
          <w:tcPr>
            <w:tcW w:w="3413" w:type="dxa"/>
            <w:shd w:val="clear" w:color="auto" w:fill="D9D9D9"/>
            <w:vAlign w:val="center"/>
          </w:tcPr>
          <w:p w14:paraId="4C170D2A" w14:textId="77777777" w:rsidR="00430AA7" w:rsidRDefault="00430AA7" w:rsidP="00CF511A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  <w:lang w:eastAsia="zh-CN"/>
              </w:rPr>
            </w:pPr>
            <w:r>
              <w:rPr>
                <w:rFonts w:ascii="Arial" w:eastAsiaTheme="minorEastAsia" w:hAnsi="Arial" w:hint="eastAsia"/>
                <w:b/>
                <w:sz w:val="18"/>
                <w:lang w:eastAsia="zh-CN"/>
              </w:rPr>
              <w:t>C</w:t>
            </w:r>
            <w:r>
              <w:rPr>
                <w:rFonts w:ascii="Arial" w:eastAsiaTheme="minorEastAsia" w:hAnsi="Arial"/>
                <w:b/>
                <w:sz w:val="18"/>
                <w:lang w:eastAsia="zh-CN"/>
              </w:rPr>
              <w:t>P extension</w:t>
            </w:r>
          </w:p>
        </w:tc>
      </w:tr>
      <w:tr w:rsidR="00430AA7" w:rsidRPr="002625EB" w14:paraId="2244095A" w14:textId="77777777" w:rsidTr="00CF511A">
        <w:trPr>
          <w:jc w:val="center"/>
        </w:trPr>
        <w:tc>
          <w:tcPr>
            <w:tcW w:w="2379" w:type="dxa"/>
            <w:shd w:val="clear" w:color="auto" w:fill="D9D9D9"/>
          </w:tcPr>
          <w:p w14:paraId="3DC23BED" w14:textId="77777777" w:rsidR="00430AA7" w:rsidRPr="00EC4CDE" w:rsidRDefault="00430AA7" w:rsidP="00CF511A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lang w:eastAsia="zh-CN"/>
              </w:rPr>
            </w:pPr>
            <w:r w:rsidRPr="005B6108">
              <w:rPr>
                <w:rFonts w:ascii="Arial" w:eastAsiaTheme="minorEastAsia" w:hAnsi="Arial"/>
                <w:lang w:eastAsia="zh-CN"/>
              </w:rPr>
              <w:t>0</w:t>
            </w:r>
          </w:p>
        </w:tc>
        <w:tc>
          <w:tcPr>
            <w:tcW w:w="3003" w:type="dxa"/>
            <w:shd w:val="clear" w:color="auto" w:fill="auto"/>
          </w:tcPr>
          <w:p w14:paraId="5F81D7E0" w14:textId="77777777" w:rsidR="00430AA7" w:rsidRPr="00A53D7D" w:rsidRDefault="00430AA7" w:rsidP="00CF511A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lang w:eastAsia="zh-CN"/>
              </w:rPr>
            </w:pPr>
            <w:r>
              <w:t>Type2C-</w:t>
            </w:r>
            <w:proofErr w:type="gramStart"/>
            <w:r>
              <w:t>ULChannelAccess  defined</w:t>
            </w:r>
            <w:proofErr w:type="gramEnd"/>
            <w:r>
              <w:t xml:space="preserve"> in [subclause 4.2.1.2.3 in 37.213]</w:t>
            </w:r>
          </w:p>
        </w:tc>
        <w:tc>
          <w:tcPr>
            <w:tcW w:w="3413" w:type="dxa"/>
          </w:tcPr>
          <w:p w14:paraId="134391FB" w14:textId="77777777" w:rsidR="00430AA7" w:rsidRPr="00A53D7D" w:rsidRDefault="00430AA7" w:rsidP="00CF511A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lang w:eastAsia="zh-CN"/>
              </w:rPr>
            </w:pPr>
            <w:r w:rsidRPr="00A53D7D">
              <w:rPr>
                <w:lang w:eastAsia="x-none"/>
              </w:rPr>
              <w:t>C2*symbol length – 16 us – TA</w:t>
            </w:r>
          </w:p>
        </w:tc>
      </w:tr>
      <w:tr w:rsidR="00430AA7" w:rsidRPr="002625EB" w14:paraId="6088A23B" w14:textId="77777777" w:rsidTr="00CF511A">
        <w:trPr>
          <w:jc w:val="center"/>
        </w:trPr>
        <w:tc>
          <w:tcPr>
            <w:tcW w:w="2379" w:type="dxa"/>
            <w:shd w:val="clear" w:color="auto" w:fill="D9D9D9"/>
          </w:tcPr>
          <w:p w14:paraId="272779E5" w14:textId="77777777" w:rsidR="00430AA7" w:rsidRPr="005B6108" w:rsidRDefault="00430AA7" w:rsidP="00CF511A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lang w:eastAsia="zh-CN"/>
              </w:rPr>
            </w:pPr>
            <w:r w:rsidRPr="005B6108">
              <w:rPr>
                <w:rFonts w:ascii="Arial" w:eastAsiaTheme="minorEastAsia" w:hAnsi="Arial"/>
                <w:lang w:eastAsia="zh-CN"/>
              </w:rPr>
              <w:t>1</w:t>
            </w:r>
          </w:p>
        </w:tc>
        <w:tc>
          <w:tcPr>
            <w:tcW w:w="3003" w:type="dxa"/>
            <w:shd w:val="clear" w:color="auto" w:fill="auto"/>
          </w:tcPr>
          <w:p w14:paraId="307C0283" w14:textId="77777777" w:rsidR="00430AA7" w:rsidRPr="00A53D7D" w:rsidRDefault="00430AA7" w:rsidP="00CF511A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lang w:eastAsia="zh-CN"/>
              </w:rPr>
            </w:pPr>
            <w:r>
              <w:t>Type2A-ULChannelAccess defined in [subclause 4.2.1.2.1 in 37.213]</w:t>
            </w:r>
          </w:p>
        </w:tc>
        <w:tc>
          <w:tcPr>
            <w:tcW w:w="3413" w:type="dxa"/>
          </w:tcPr>
          <w:p w14:paraId="20791789" w14:textId="77777777" w:rsidR="00430AA7" w:rsidRPr="00A53D7D" w:rsidRDefault="00430AA7" w:rsidP="00CF511A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lang w:eastAsia="zh-CN"/>
              </w:rPr>
            </w:pPr>
            <w:r w:rsidRPr="00A53D7D">
              <w:rPr>
                <w:lang w:eastAsia="x-none"/>
              </w:rPr>
              <w:t>C3*symbol length – 25 us – TA</w:t>
            </w:r>
          </w:p>
        </w:tc>
      </w:tr>
      <w:tr w:rsidR="00430AA7" w:rsidRPr="002625EB" w14:paraId="5833CC0A" w14:textId="77777777" w:rsidTr="00CF511A">
        <w:trPr>
          <w:jc w:val="center"/>
        </w:trPr>
        <w:tc>
          <w:tcPr>
            <w:tcW w:w="2379" w:type="dxa"/>
            <w:shd w:val="clear" w:color="auto" w:fill="D9D9D9"/>
          </w:tcPr>
          <w:p w14:paraId="74C4ABDD" w14:textId="77777777" w:rsidR="00430AA7" w:rsidRPr="005B6108" w:rsidRDefault="00430AA7" w:rsidP="00CF511A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lang w:eastAsia="zh-CN"/>
              </w:rPr>
            </w:pPr>
            <w:r w:rsidRPr="005B6108">
              <w:rPr>
                <w:rFonts w:ascii="Arial" w:eastAsiaTheme="minorEastAsia" w:hAnsi="Arial" w:hint="eastAsia"/>
                <w:lang w:eastAsia="zh-CN"/>
              </w:rPr>
              <w:t>2</w:t>
            </w:r>
          </w:p>
        </w:tc>
        <w:tc>
          <w:tcPr>
            <w:tcW w:w="3003" w:type="dxa"/>
            <w:shd w:val="clear" w:color="auto" w:fill="auto"/>
          </w:tcPr>
          <w:p w14:paraId="380235D8" w14:textId="77777777" w:rsidR="00430AA7" w:rsidRPr="005B6108" w:rsidRDefault="00430AA7" w:rsidP="00CF511A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lang w:eastAsia="zh-CN"/>
              </w:rPr>
            </w:pPr>
            <w:r>
              <w:t>Type2A-ULChannelAccess defined in [subclause 4.2.1.2.1 in 37.213]</w:t>
            </w:r>
          </w:p>
        </w:tc>
        <w:tc>
          <w:tcPr>
            <w:tcW w:w="3413" w:type="dxa"/>
          </w:tcPr>
          <w:p w14:paraId="47D88359" w14:textId="77777777" w:rsidR="00430AA7" w:rsidRPr="005B6108" w:rsidRDefault="00430AA7" w:rsidP="00CF511A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lang w:eastAsia="zh-CN"/>
              </w:rPr>
            </w:pPr>
            <w:r>
              <w:rPr>
                <w:lang w:eastAsia="x-none"/>
              </w:rPr>
              <w:t>C</w:t>
            </w:r>
            <w:r w:rsidRPr="005B6108">
              <w:rPr>
                <w:lang w:eastAsia="x-none"/>
              </w:rPr>
              <w:t>1*symbol length – 25 us</w:t>
            </w:r>
          </w:p>
        </w:tc>
      </w:tr>
      <w:tr w:rsidR="00430AA7" w:rsidRPr="002625EB" w14:paraId="42134C9B" w14:textId="77777777" w:rsidTr="00CF511A">
        <w:trPr>
          <w:jc w:val="center"/>
        </w:trPr>
        <w:tc>
          <w:tcPr>
            <w:tcW w:w="2379" w:type="dxa"/>
            <w:shd w:val="clear" w:color="auto" w:fill="D9D9D9"/>
          </w:tcPr>
          <w:p w14:paraId="56278C40" w14:textId="77777777" w:rsidR="00430AA7" w:rsidRPr="005B6108" w:rsidRDefault="00430AA7" w:rsidP="00CF511A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lang w:eastAsia="zh-CN"/>
              </w:rPr>
            </w:pPr>
            <w:r w:rsidRPr="005B6108">
              <w:rPr>
                <w:rFonts w:ascii="Arial" w:eastAsiaTheme="minorEastAsia" w:hAnsi="Arial" w:hint="eastAsia"/>
                <w:lang w:eastAsia="zh-CN"/>
              </w:rPr>
              <w:t>3</w:t>
            </w:r>
          </w:p>
        </w:tc>
        <w:tc>
          <w:tcPr>
            <w:tcW w:w="3003" w:type="dxa"/>
            <w:shd w:val="clear" w:color="auto" w:fill="auto"/>
          </w:tcPr>
          <w:p w14:paraId="463C4D50" w14:textId="77777777" w:rsidR="00430AA7" w:rsidRPr="00A53D7D" w:rsidRDefault="00430AA7" w:rsidP="00CF511A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lang w:eastAsia="zh-CN"/>
              </w:rPr>
            </w:pPr>
            <w:r>
              <w:t>Type1-ULChannelAccess defined in [subclause 4.2.1.1 in 37.213]</w:t>
            </w:r>
          </w:p>
        </w:tc>
        <w:tc>
          <w:tcPr>
            <w:tcW w:w="3413" w:type="dxa"/>
          </w:tcPr>
          <w:p w14:paraId="126EDCA4" w14:textId="77777777" w:rsidR="00430AA7" w:rsidRPr="00A53D7D" w:rsidRDefault="00430AA7" w:rsidP="00CF511A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lang w:eastAsia="zh-CN"/>
              </w:rPr>
            </w:pPr>
            <w:r w:rsidRPr="00A53D7D">
              <w:rPr>
                <w:lang w:eastAsia="x-none"/>
              </w:rPr>
              <w:t>0</w:t>
            </w:r>
          </w:p>
        </w:tc>
      </w:tr>
    </w:tbl>
    <w:p w14:paraId="796EA5A8" w14:textId="77777777" w:rsidR="00430AA7" w:rsidRPr="008A15C3" w:rsidRDefault="00430AA7" w:rsidP="00430AA7">
      <w:pPr>
        <w:rPr>
          <w:rFonts w:ascii="Times New Roman" w:hAnsi="Times New Roman" w:cs="Times New Roman"/>
          <w:lang w:eastAsia="zh-CN"/>
        </w:rPr>
      </w:pPr>
    </w:p>
    <w:p w14:paraId="6698818C" w14:textId="12FEEE58" w:rsidR="00C34722" w:rsidRDefault="00F7298A" w:rsidP="0063142F">
      <w:pPr>
        <w:rPr>
          <w:rFonts w:ascii="Times New Roman" w:hAnsi="Times New Roman"/>
          <w:szCs w:val="20"/>
          <w:lang w:val="en-US"/>
        </w:rPr>
      </w:pPr>
      <w:r>
        <w:rPr>
          <w:rFonts w:ascii="Times New Roman" w:hAnsi="Times New Roman" w:cs="Times New Roman"/>
          <w:lang w:eastAsia="ja-JP"/>
        </w:rPr>
        <w:lastRenderedPageBreak/>
        <w:t>Additionally</w:t>
      </w:r>
      <w:r w:rsidR="00A5226D">
        <w:rPr>
          <w:rFonts w:ascii="Times New Roman" w:hAnsi="Times New Roman" w:cs="Times New Roman"/>
          <w:lang w:eastAsia="ja-JP"/>
        </w:rPr>
        <w:t>,</w:t>
      </w:r>
      <w:r w:rsidR="00CF41E7">
        <w:rPr>
          <w:rFonts w:ascii="Times New Roman" w:hAnsi="Times New Roman" w:cs="Times New Roman"/>
          <w:lang w:eastAsia="ja-JP"/>
        </w:rPr>
        <w:t xml:space="preserve"> in</w:t>
      </w:r>
      <w:r>
        <w:rPr>
          <w:rFonts w:ascii="Times New Roman" w:hAnsi="Times New Roman" w:cs="Times New Roman"/>
          <w:lang w:eastAsia="ja-JP"/>
        </w:rPr>
        <w:t xml:space="preserve"> RAR grant</w:t>
      </w:r>
      <w:r w:rsidR="00CF41E7">
        <w:rPr>
          <w:rFonts w:ascii="Times New Roman" w:hAnsi="Times New Roman" w:cs="Times New Roman"/>
          <w:lang w:eastAsia="ja-JP"/>
        </w:rPr>
        <w:t xml:space="preserve"> the </w:t>
      </w:r>
      <w:r w:rsidR="005C7BB9">
        <w:rPr>
          <w:rFonts w:ascii="Times New Roman" w:hAnsi="Times New Roman" w:cs="Times New Roman"/>
          <w:lang w:eastAsia="ja-JP"/>
        </w:rPr>
        <w:t>2-b</w:t>
      </w:r>
      <w:r w:rsidR="003D77D6">
        <w:rPr>
          <w:rFonts w:ascii="Times New Roman" w:hAnsi="Times New Roman" w:cs="Times New Roman"/>
          <w:lang w:eastAsia="ja-JP"/>
        </w:rPr>
        <w:t>i</w:t>
      </w:r>
      <w:r w:rsidR="005C7BB9">
        <w:rPr>
          <w:rFonts w:ascii="Times New Roman" w:hAnsi="Times New Roman" w:cs="Times New Roman"/>
          <w:lang w:eastAsia="ja-JP"/>
        </w:rPr>
        <w:t xml:space="preserve">t </w:t>
      </w:r>
      <w:proofErr w:type="spellStart"/>
      <w:r w:rsidR="00B91C16" w:rsidRPr="00971FAE">
        <w:rPr>
          <w:rFonts w:eastAsiaTheme="minorEastAsia"/>
          <w:lang w:eastAsia="zh-CN"/>
        </w:rPr>
        <w:t>ChannelAccess-CPext</w:t>
      </w:r>
      <w:proofErr w:type="spellEnd"/>
      <w:r w:rsidR="005C7BB9">
        <w:rPr>
          <w:rFonts w:eastAsiaTheme="minorEastAsia"/>
          <w:lang w:eastAsia="zh-CN"/>
        </w:rPr>
        <w:t xml:space="preserve"> </w:t>
      </w:r>
      <w:r w:rsidR="005C7BB9" w:rsidRPr="003D77D6">
        <w:rPr>
          <w:rFonts w:ascii="Times New Roman" w:eastAsiaTheme="minorEastAsia" w:hAnsi="Times New Roman" w:cs="Times New Roman"/>
          <w:lang w:eastAsia="zh-CN"/>
        </w:rPr>
        <w:t>field</w:t>
      </w:r>
      <w:r w:rsidR="00B91C16" w:rsidRPr="003D77D6">
        <w:rPr>
          <w:rFonts w:ascii="Times New Roman" w:hAnsi="Times New Roman" w:cs="Times New Roman"/>
          <w:lang w:eastAsia="ja-JP"/>
        </w:rPr>
        <w:t xml:space="preserve"> indicates </w:t>
      </w:r>
      <w:r w:rsidR="005C2D9F">
        <w:rPr>
          <w:rFonts w:ascii="Times New Roman" w:hAnsi="Times New Roman" w:cs="Times New Roman"/>
          <w:lang w:eastAsia="ja-JP"/>
        </w:rPr>
        <w:t xml:space="preserve">channel access </w:t>
      </w:r>
      <w:r w:rsidR="005C7BB9" w:rsidRPr="003D77D6">
        <w:rPr>
          <w:rFonts w:ascii="Times New Roman" w:hAnsi="Times New Roman" w:cs="Times New Roman"/>
          <w:lang w:eastAsia="ja-JP"/>
        </w:rPr>
        <w:t xml:space="preserve">parameters </w:t>
      </w:r>
      <w:r w:rsidR="005C2D9F">
        <w:rPr>
          <w:rFonts w:ascii="Times New Roman" w:hAnsi="Times New Roman" w:cs="Times New Roman"/>
          <w:lang w:eastAsia="ja-JP"/>
        </w:rPr>
        <w:t>that are</w:t>
      </w:r>
      <w:r w:rsidR="005C7BB9" w:rsidRPr="003D77D6">
        <w:rPr>
          <w:rFonts w:ascii="Times New Roman" w:hAnsi="Times New Roman" w:cs="Times New Roman"/>
          <w:lang w:eastAsia="ja-JP"/>
        </w:rPr>
        <w:t xml:space="preserve"> defined </w:t>
      </w:r>
      <w:r w:rsidR="00C34722" w:rsidRPr="003D77D6">
        <w:rPr>
          <w:rFonts w:ascii="Times New Roman" w:hAnsi="Times New Roman" w:cs="Times New Roman"/>
          <w:lang w:eastAsia="ja-JP"/>
        </w:rPr>
        <w:t>in</w:t>
      </w:r>
      <w:r w:rsidR="00634305" w:rsidRPr="003D77D6">
        <w:rPr>
          <w:rFonts w:ascii="Times New Roman" w:hAnsi="Times New Roman" w:cs="Times New Roman"/>
          <w:lang w:eastAsia="ja-JP"/>
        </w:rPr>
        <w:t xml:space="preserve"> </w:t>
      </w:r>
      <w:r w:rsidR="008A1D24" w:rsidRPr="003D77D6">
        <w:rPr>
          <w:rFonts w:ascii="Times New Roman" w:hAnsi="Times New Roman" w:cs="Times New Roman"/>
          <w:szCs w:val="20"/>
          <w:lang w:val="en-US"/>
        </w:rPr>
        <w:t xml:space="preserve">Table 7.3.1.1.1-4 in TS 38.212 </w:t>
      </w:r>
      <w:r w:rsidR="00C34722" w:rsidRPr="003D77D6">
        <w:rPr>
          <w:rFonts w:ascii="Times New Roman" w:hAnsi="Times New Roman" w:cs="Times New Roman"/>
          <w:szCs w:val="20"/>
          <w:lang w:val="en-US"/>
        </w:rPr>
        <w:t>which should be clarified</w:t>
      </w:r>
      <w:r w:rsidR="000D3A31">
        <w:rPr>
          <w:rFonts w:ascii="Times New Roman" w:hAnsi="Times New Roman" w:cs="Times New Roman"/>
          <w:szCs w:val="20"/>
          <w:lang w:val="en-US"/>
        </w:rPr>
        <w:t xml:space="preserve"> in the corresponding description</w:t>
      </w:r>
      <w:r w:rsidR="00B36C0D">
        <w:rPr>
          <w:rFonts w:ascii="Times New Roman" w:hAnsi="Times New Roman"/>
          <w:szCs w:val="20"/>
          <w:lang w:val="en-US"/>
        </w:rPr>
        <w:t xml:space="preserve">. </w:t>
      </w:r>
    </w:p>
    <w:p w14:paraId="00BC9ADB" w14:textId="77777777" w:rsidR="004F7D7E" w:rsidRPr="00E9040D" w:rsidRDefault="004F7D7E" w:rsidP="004F7D7E">
      <w:pPr>
        <w:pStyle w:val="TH"/>
      </w:pPr>
      <w:r>
        <w:t>Table 8.2-1</w:t>
      </w:r>
      <w:r w:rsidRPr="00E9040D">
        <w:t xml:space="preserve">: </w:t>
      </w:r>
      <w:r>
        <w:t>Random Access Response Grant Content field size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3358"/>
        <w:gridCol w:w="5060"/>
      </w:tblGrid>
      <w:tr w:rsidR="004F7D7E" w:rsidRPr="00E9040D" w14:paraId="2B8E6FE1" w14:textId="77777777" w:rsidTr="00CF511A">
        <w:trPr>
          <w:jc w:val="center"/>
        </w:trPr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E8D81AC" w14:textId="77777777" w:rsidR="004F7D7E" w:rsidRPr="00E9040D" w:rsidRDefault="004F7D7E" w:rsidP="00CF511A">
            <w:pPr>
              <w:pStyle w:val="TAH"/>
            </w:pPr>
            <w:r>
              <w:t>RAR grant field</w:t>
            </w:r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5B49393" w14:textId="77777777" w:rsidR="004F7D7E" w:rsidRPr="00E9040D" w:rsidRDefault="004F7D7E" w:rsidP="00CF511A">
            <w:pPr>
              <w:pStyle w:val="TAH"/>
            </w:pPr>
            <w:r>
              <w:t>Number of bits</w:t>
            </w:r>
          </w:p>
        </w:tc>
      </w:tr>
      <w:tr w:rsidR="004F7D7E" w:rsidRPr="00E9040D" w14:paraId="1C30D014" w14:textId="77777777" w:rsidTr="00CF511A">
        <w:trPr>
          <w:jc w:val="center"/>
        </w:trPr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6DFC9" w14:textId="77777777" w:rsidR="004F7D7E" w:rsidRPr="00E9040D" w:rsidRDefault="004F7D7E" w:rsidP="00CF511A">
            <w:pPr>
              <w:pStyle w:val="TAC"/>
              <w:jc w:val="left"/>
            </w:pPr>
            <w:r>
              <w:t>Frequency h</w:t>
            </w:r>
            <w:r w:rsidRPr="00E9040D">
              <w:t>opping flag</w:t>
            </w:r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3DBB8" w14:textId="77777777" w:rsidR="004F7D7E" w:rsidRPr="00E9040D" w:rsidRDefault="004F7D7E" w:rsidP="00CF511A">
            <w:pPr>
              <w:pStyle w:val="TAC"/>
            </w:pPr>
            <w:r>
              <w:t>1</w:t>
            </w:r>
          </w:p>
        </w:tc>
      </w:tr>
      <w:tr w:rsidR="004F7D7E" w:rsidRPr="00E9040D" w14:paraId="7D4B90CF" w14:textId="77777777" w:rsidTr="00CF511A">
        <w:trPr>
          <w:jc w:val="center"/>
        </w:trPr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B4584" w14:textId="77777777" w:rsidR="004F7D7E" w:rsidRPr="00E9040D" w:rsidRDefault="004F7D7E" w:rsidP="00CF511A">
            <w:pPr>
              <w:pStyle w:val="TAC"/>
              <w:jc w:val="left"/>
            </w:pPr>
            <w:r>
              <w:t>PUSCH frequency resource allocation</w:t>
            </w:r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69FEA" w14:textId="77777777" w:rsidR="004F7D7E" w:rsidRPr="00971FAE" w:rsidRDefault="004F7D7E" w:rsidP="00CF511A">
            <w:pPr>
              <w:pStyle w:val="TAC"/>
              <w:rPr>
                <w:lang w:eastAsia="zh-CN"/>
              </w:rPr>
            </w:pPr>
            <w:r>
              <w:t>14</w:t>
            </w:r>
            <w:r w:rsidRPr="00971FAE">
              <w:t xml:space="preserve">, for operation without shared spectrum channel access </w:t>
            </w:r>
          </w:p>
          <w:p w14:paraId="4D818802" w14:textId="77777777" w:rsidR="004F7D7E" w:rsidRPr="00E9040D" w:rsidRDefault="004F7D7E" w:rsidP="00CF511A">
            <w:pPr>
              <w:pStyle w:val="TAC"/>
            </w:pPr>
            <w:r w:rsidRPr="00380BCB">
              <w:rPr>
                <w:lang w:eastAsia="zh-CN"/>
              </w:rPr>
              <w:t xml:space="preserve">12, </w:t>
            </w:r>
            <w:r w:rsidRPr="00380BCB">
              <w:t>for operation with shared spectrum channel access</w:t>
            </w:r>
          </w:p>
        </w:tc>
      </w:tr>
      <w:tr w:rsidR="004F7D7E" w:rsidRPr="00E9040D" w14:paraId="007CB285" w14:textId="77777777" w:rsidTr="00CF511A">
        <w:trPr>
          <w:jc w:val="center"/>
        </w:trPr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F5E77" w14:textId="77777777" w:rsidR="004F7D7E" w:rsidRDefault="004F7D7E" w:rsidP="00CF511A">
            <w:pPr>
              <w:pStyle w:val="TAC"/>
              <w:jc w:val="left"/>
            </w:pPr>
            <w:r>
              <w:t>PUSCH time resource allocation</w:t>
            </w:r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7F272" w14:textId="77777777" w:rsidR="004F7D7E" w:rsidRDefault="004F7D7E" w:rsidP="00CF511A">
            <w:pPr>
              <w:pStyle w:val="TAC"/>
            </w:pPr>
            <w:r>
              <w:t>4</w:t>
            </w:r>
          </w:p>
        </w:tc>
      </w:tr>
      <w:tr w:rsidR="004F7D7E" w:rsidRPr="00E9040D" w14:paraId="55CD5481" w14:textId="77777777" w:rsidTr="00CF511A">
        <w:trPr>
          <w:jc w:val="center"/>
        </w:trPr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94725" w14:textId="77777777" w:rsidR="004F7D7E" w:rsidRPr="00E9040D" w:rsidRDefault="004F7D7E" w:rsidP="00CF511A">
            <w:pPr>
              <w:pStyle w:val="TAC"/>
              <w:jc w:val="left"/>
            </w:pPr>
            <w:r>
              <w:t>MCS</w:t>
            </w:r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B4471" w14:textId="77777777" w:rsidR="004F7D7E" w:rsidRPr="00E9040D" w:rsidRDefault="004F7D7E" w:rsidP="00CF511A">
            <w:pPr>
              <w:pStyle w:val="TAC"/>
            </w:pPr>
            <w:r>
              <w:t>4</w:t>
            </w:r>
          </w:p>
        </w:tc>
      </w:tr>
      <w:tr w:rsidR="004F7D7E" w:rsidRPr="00E9040D" w14:paraId="3B01EEC3" w14:textId="77777777" w:rsidTr="00CF511A">
        <w:trPr>
          <w:jc w:val="center"/>
        </w:trPr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FAE35" w14:textId="77777777" w:rsidR="004F7D7E" w:rsidRPr="00E9040D" w:rsidRDefault="004F7D7E" w:rsidP="00CF511A">
            <w:pPr>
              <w:pStyle w:val="TAC"/>
              <w:jc w:val="left"/>
            </w:pPr>
            <w:r w:rsidRPr="00E9040D">
              <w:t>TPC command for PUSCH</w:t>
            </w:r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AFCD2" w14:textId="77777777" w:rsidR="004F7D7E" w:rsidRPr="00E9040D" w:rsidRDefault="004F7D7E" w:rsidP="00CF511A">
            <w:pPr>
              <w:pStyle w:val="TAC"/>
            </w:pPr>
            <w:r>
              <w:t>3</w:t>
            </w:r>
          </w:p>
        </w:tc>
      </w:tr>
      <w:tr w:rsidR="004F7D7E" w:rsidRPr="00E9040D" w14:paraId="7020E742" w14:textId="77777777" w:rsidTr="00CF511A">
        <w:trPr>
          <w:jc w:val="center"/>
        </w:trPr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18CF3" w14:textId="77777777" w:rsidR="004F7D7E" w:rsidRDefault="004F7D7E" w:rsidP="00CF511A">
            <w:pPr>
              <w:pStyle w:val="TAC"/>
              <w:jc w:val="left"/>
            </w:pPr>
            <w:r w:rsidRPr="00E9040D">
              <w:t>CSI request</w:t>
            </w:r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92584" w14:textId="77777777" w:rsidR="004F7D7E" w:rsidRDefault="004F7D7E" w:rsidP="00CF511A">
            <w:pPr>
              <w:pStyle w:val="TAC"/>
            </w:pPr>
            <w:r>
              <w:t>1</w:t>
            </w:r>
          </w:p>
        </w:tc>
      </w:tr>
      <w:tr w:rsidR="004F7D7E" w:rsidRPr="00E9040D" w14:paraId="2401F3F0" w14:textId="77777777" w:rsidTr="00CF511A">
        <w:trPr>
          <w:jc w:val="center"/>
        </w:trPr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4B28F" w14:textId="77777777" w:rsidR="004F7D7E" w:rsidRPr="00E9040D" w:rsidRDefault="004F7D7E" w:rsidP="00CF511A">
            <w:pPr>
              <w:pStyle w:val="TAC"/>
              <w:jc w:val="left"/>
            </w:pPr>
            <w:r w:rsidRPr="00971FAE">
              <w:rPr>
                <w:rFonts w:eastAsiaTheme="minorEastAsia"/>
                <w:lang w:eastAsia="zh-CN"/>
              </w:rPr>
              <w:t>ChannelAccess-CPext</w:t>
            </w:r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2DADD" w14:textId="77777777" w:rsidR="004F7D7E" w:rsidRPr="00971FAE" w:rsidRDefault="004F7D7E" w:rsidP="00CF511A">
            <w:pPr>
              <w:pStyle w:val="TAC"/>
              <w:rPr>
                <w:lang w:eastAsia="zh-CN"/>
              </w:rPr>
            </w:pPr>
            <w:r w:rsidRPr="00971FAE">
              <w:t>0, for operation without shared spectrum channel access</w:t>
            </w:r>
          </w:p>
          <w:p w14:paraId="62A30BA0" w14:textId="77777777" w:rsidR="004F7D7E" w:rsidRDefault="004F7D7E" w:rsidP="00CF511A">
            <w:pPr>
              <w:pStyle w:val="TAC"/>
            </w:pPr>
            <w:r w:rsidRPr="00971FAE">
              <w:rPr>
                <w:lang w:eastAsia="zh-CN"/>
              </w:rPr>
              <w:t xml:space="preserve">2, </w:t>
            </w:r>
            <w:r w:rsidRPr="00971FAE">
              <w:t>for operation with shared spectrum channel access</w:t>
            </w:r>
          </w:p>
        </w:tc>
      </w:tr>
    </w:tbl>
    <w:p w14:paraId="0CB15EDA" w14:textId="77777777" w:rsidR="004F7D7E" w:rsidRPr="004F7D7E" w:rsidRDefault="004F7D7E" w:rsidP="0063142F">
      <w:pPr>
        <w:rPr>
          <w:rFonts w:ascii="Times New Roman" w:hAnsi="Times New Roman"/>
          <w:szCs w:val="20"/>
        </w:rPr>
      </w:pPr>
    </w:p>
    <w:p w14:paraId="21E045C2" w14:textId="5137FD80" w:rsidR="00077F6E" w:rsidRDefault="00077F6E" w:rsidP="0063142F">
      <w:pPr>
        <w:rPr>
          <w:rFonts w:ascii="Times New Roman" w:hAnsi="Times New Roman" w:cs="Times New Roman"/>
          <w:lang w:eastAsia="ja-JP"/>
        </w:rPr>
      </w:pPr>
      <w:r>
        <w:rPr>
          <w:rFonts w:ascii="Times New Roman" w:hAnsi="Times New Roman"/>
          <w:szCs w:val="20"/>
          <w:lang w:val="en-US"/>
        </w:rPr>
        <w:t>Therefore, we propose the following</w:t>
      </w:r>
      <w:r w:rsidR="000D3A31">
        <w:rPr>
          <w:rFonts w:ascii="Times New Roman" w:hAnsi="Times New Roman"/>
          <w:szCs w:val="20"/>
          <w:lang w:val="en-US"/>
        </w:rPr>
        <w:t>:</w:t>
      </w:r>
    </w:p>
    <w:p w14:paraId="29E26865" w14:textId="257709D7" w:rsidR="003B64BB" w:rsidRDefault="00F246F2" w:rsidP="000E3014">
      <w:pPr>
        <w:pStyle w:val="Proposal"/>
      </w:pPr>
      <w:bookmarkStart w:id="2" w:name="_Toc32612266"/>
      <w:r>
        <w:t>A</w:t>
      </w:r>
      <w:r w:rsidR="0076073D">
        <w:t xml:space="preserve">ssume </w:t>
      </w:r>
      <w:r w:rsidR="002D77B0">
        <w:t>C1</w:t>
      </w:r>
      <w:r w:rsidR="00B65D0A">
        <w:t xml:space="preserve">=1 and </w:t>
      </w:r>
      <w:r w:rsidR="002D77B0">
        <w:t xml:space="preserve">C2 </w:t>
      </w:r>
      <w:r w:rsidR="00B65D0A">
        <w:t>=</w:t>
      </w:r>
      <w:r w:rsidR="002D77B0">
        <w:t>C3</w:t>
      </w:r>
      <w:r w:rsidR="00B65D0A">
        <w:t>=3</w:t>
      </w:r>
      <w:r w:rsidR="002D77B0">
        <w:t xml:space="preserve"> </w:t>
      </w:r>
      <w:r w:rsidR="00B65D0A">
        <w:t xml:space="preserve">before dedicated configuration </w:t>
      </w:r>
      <w:r>
        <w:t>for</w:t>
      </w:r>
      <w:r w:rsidR="0049345D">
        <w:t xml:space="preserve"> CP extension in Table </w:t>
      </w:r>
      <w:r w:rsidR="003E3AA7">
        <w:t>7.3.1.1.1</w:t>
      </w:r>
      <w:r>
        <w:t>-4</w:t>
      </w:r>
      <w:r w:rsidR="000E75CC">
        <w:t xml:space="preserve"> of</w:t>
      </w:r>
      <w:r>
        <w:t xml:space="preserve"> TS 38.212</w:t>
      </w:r>
      <w:r w:rsidR="0099542C">
        <w:t xml:space="preserve"> </w:t>
      </w:r>
      <w:r w:rsidR="00F70B07">
        <w:t>and</w:t>
      </w:r>
      <w:r w:rsidR="0099542C">
        <w:t xml:space="preserve"> adopt the following TP:</w:t>
      </w:r>
      <w:bookmarkEnd w:id="2"/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9634"/>
      </w:tblGrid>
      <w:tr w:rsidR="0099542C" w14:paraId="385A71A7" w14:textId="77777777" w:rsidTr="00E133DE">
        <w:trPr>
          <w:trHeight w:val="7180"/>
        </w:trPr>
        <w:tc>
          <w:tcPr>
            <w:tcW w:w="9634" w:type="dxa"/>
          </w:tcPr>
          <w:p w14:paraId="1604C64F" w14:textId="7BC84245" w:rsidR="00A61C16" w:rsidRPr="002625EB" w:rsidRDefault="00A61C16" w:rsidP="00A61C16">
            <w:pPr>
              <w:pStyle w:val="Heading5"/>
              <w:outlineLvl w:val="4"/>
              <w:rPr>
                <w:lang w:eastAsia="zh-CN"/>
              </w:rPr>
            </w:pPr>
            <w:bookmarkStart w:id="3" w:name="_Toc19798776"/>
            <w:bookmarkStart w:id="4" w:name="_Toc26467247"/>
            <w:r w:rsidRPr="002625EB">
              <w:rPr>
                <w:rFonts w:hint="eastAsia"/>
                <w:lang w:eastAsia="zh-CN"/>
              </w:rPr>
              <w:t>7.3.1.1.</w:t>
            </w:r>
            <w:r>
              <w:rPr>
                <w:lang w:eastAsia="zh-CN"/>
              </w:rPr>
              <w:t>1</w:t>
            </w:r>
            <w:r w:rsidRPr="002625EB">
              <w:rPr>
                <w:rFonts w:hint="eastAsia"/>
                <w:lang w:eastAsia="zh-CN"/>
              </w:rPr>
              <w:tab/>
              <w:t>Format 0_</w:t>
            </w:r>
            <w:bookmarkEnd w:id="3"/>
            <w:bookmarkEnd w:id="4"/>
            <w:r>
              <w:rPr>
                <w:lang w:eastAsia="zh-CN"/>
              </w:rPr>
              <w:t>0</w:t>
            </w:r>
          </w:p>
          <w:p w14:paraId="17F0E19B" w14:textId="77777777" w:rsidR="00BB79D0" w:rsidRDefault="00BB79D0" w:rsidP="00BB79D0">
            <w:pPr>
              <w:pStyle w:val="Heading2"/>
              <w:jc w:val="center"/>
              <w:outlineLvl w:val="1"/>
              <w:rPr>
                <w:rFonts w:ascii="Times New Roman" w:eastAsia="SimSun" w:hAnsi="Times New Roman"/>
                <w:noProof/>
                <w:color w:val="FF0000"/>
                <w:sz w:val="24"/>
                <w:lang w:eastAsia="zh-CN"/>
              </w:rPr>
            </w:pPr>
            <w:r w:rsidRPr="00B071F8">
              <w:rPr>
                <w:rFonts w:ascii="Times New Roman" w:eastAsia="SimSun" w:hAnsi="Times New Roman"/>
                <w:noProof/>
                <w:color w:val="FF0000"/>
                <w:sz w:val="24"/>
                <w:lang w:eastAsia="zh-CN"/>
              </w:rPr>
              <w:t>*** Unchanged text is omitted ***</w:t>
            </w:r>
          </w:p>
          <w:p w14:paraId="36E194C5" w14:textId="7B521315" w:rsidR="00BB79D0" w:rsidRPr="00A140BC" w:rsidRDefault="00BB79D0" w:rsidP="00BB79D0">
            <w:pPr>
              <w:pStyle w:val="TH"/>
              <w:rPr>
                <w:color w:val="FF0000"/>
                <w:u w:val="single"/>
                <w:lang w:val="en-US" w:eastAsia="zh-CN"/>
              </w:rPr>
            </w:pPr>
            <w:r w:rsidRPr="002625EB">
              <w:t xml:space="preserve">Table </w:t>
            </w:r>
            <w:r w:rsidRPr="002625EB">
              <w:rPr>
                <w:rFonts w:hint="eastAsia"/>
                <w:lang w:eastAsia="zh-CN"/>
              </w:rPr>
              <w:t>7.3.1.1.1</w:t>
            </w:r>
            <w:r w:rsidRPr="002625EB">
              <w:t>-</w:t>
            </w:r>
            <w:r>
              <w:rPr>
                <w:lang w:eastAsia="zh-CN"/>
              </w:rPr>
              <w:t>4</w:t>
            </w:r>
            <w:r w:rsidRPr="002625EB">
              <w:rPr>
                <w:rFonts w:hint="eastAsia"/>
                <w:lang w:eastAsia="zh-CN"/>
              </w:rPr>
              <w:t xml:space="preserve">: </w:t>
            </w:r>
            <w:r>
              <w:rPr>
                <w:lang w:eastAsia="zh-CN"/>
              </w:rPr>
              <w:t>Channel access type &amp; CP extension for DCI format 0_0 and DCI format 1_0</w:t>
            </w:r>
            <w:r w:rsidR="00A140BC" w:rsidRPr="00A140BC">
              <w:rPr>
                <w:lang w:val="en-US" w:eastAsia="zh-CN"/>
              </w:rPr>
              <w:t>.</w:t>
            </w:r>
            <w:r w:rsidR="00A140BC" w:rsidRPr="00A140BC">
              <w:rPr>
                <w:color w:val="FF0000"/>
                <w:u w:val="single"/>
                <w:lang w:val="en-US" w:eastAsia="zh-CN"/>
              </w:rPr>
              <w:t xml:space="preserve"> </w:t>
            </w:r>
            <w:r w:rsidR="00A140BC">
              <w:rPr>
                <w:color w:val="FF0000"/>
                <w:u w:val="single"/>
                <w:lang w:val="en-US" w:eastAsia="zh-CN"/>
              </w:rPr>
              <w:t>C1</w:t>
            </w:r>
            <w:r w:rsidR="007E5976">
              <w:rPr>
                <w:color w:val="FF0000"/>
                <w:u w:val="single"/>
                <w:lang w:val="en-US" w:eastAsia="zh-CN"/>
              </w:rPr>
              <w:t>, C2 and C3 are provided by higher layer</w:t>
            </w:r>
            <w:r w:rsidR="00BF2F46">
              <w:rPr>
                <w:color w:val="FF0000"/>
                <w:u w:val="single"/>
                <w:lang w:val="en-US" w:eastAsia="zh-CN"/>
              </w:rPr>
              <w:t>s and</w:t>
            </w:r>
            <w:r w:rsidR="004F2DD1">
              <w:rPr>
                <w:color w:val="FF0000"/>
                <w:u w:val="single"/>
                <w:lang w:val="en-US" w:eastAsia="zh-CN"/>
              </w:rPr>
              <w:t xml:space="preserve"> C1=</w:t>
            </w:r>
            <w:r w:rsidR="0098625F">
              <w:rPr>
                <w:color w:val="FF0000"/>
                <w:u w:val="single"/>
                <w:lang w:val="en-US" w:eastAsia="zh-CN"/>
              </w:rPr>
              <w:t xml:space="preserve">1 and </w:t>
            </w:r>
            <w:r w:rsidR="004F2DD1">
              <w:rPr>
                <w:color w:val="FF0000"/>
                <w:u w:val="single"/>
                <w:lang w:val="en-US" w:eastAsia="zh-CN"/>
              </w:rPr>
              <w:t>C2=C3=</w:t>
            </w:r>
            <w:r w:rsidR="0098625F">
              <w:rPr>
                <w:color w:val="FF0000"/>
                <w:u w:val="single"/>
                <w:lang w:val="en-US" w:eastAsia="zh-CN"/>
              </w:rPr>
              <w:t>2</w:t>
            </w:r>
            <w:r w:rsidR="004F2DD1">
              <w:rPr>
                <w:color w:val="FF0000"/>
                <w:u w:val="single"/>
                <w:lang w:val="en-US" w:eastAsia="zh-CN"/>
              </w:rPr>
              <w:t xml:space="preserve"> before dedicated </w:t>
            </w:r>
            <w:r w:rsidR="00BF2F46">
              <w:rPr>
                <w:color w:val="FF0000"/>
                <w:u w:val="single"/>
                <w:lang w:val="en-US" w:eastAsia="zh-CN"/>
              </w:rPr>
              <w:t>configuration</w:t>
            </w:r>
            <w:r w:rsidR="007E5976">
              <w:rPr>
                <w:color w:val="FF0000"/>
                <w:u w:val="single"/>
                <w:lang w:val="en-US" w:eastAsia="zh-CN"/>
              </w:rPr>
              <w:t xml:space="preserve"> </w:t>
            </w:r>
          </w:p>
          <w:tbl>
            <w:tblPr>
              <w:tblW w:w="879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379"/>
              <w:gridCol w:w="3003"/>
              <w:gridCol w:w="3413"/>
            </w:tblGrid>
            <w:tr w:rsidR="00B44350" w:rsidRPr="002625EB" w14:paraId="62D13548" w14:textId="77777777" w:rsidTr="00CF511A">
              <w:trPr>
                <w:trHeight w:val="424"/>
                <w:jc w:val="center"/>
              </w:trPr>
              <w:tc>
                <w:tcPr>
                  <w:tcW w:w="2379" w:type="dxa"/>
                  <w:shd w:val="clear" w:color="auto" w:fill="D9D9D9"/>
                  <w:vAlign w:val="center"/>
                </w:tcPr>
                <w:p w14:paraId="53586585" w14:textId="77777777" w:rsidR="00B44350" w:rsidRPr="002625EB" w:rsidRDefault="00B44350" w:rsidP="00B44350">
                  <w:pPr>
                    <w:keepNext/>
                    <w:keepLines/>
                    <w:spacing w:after="0"/>
                    <w:jc w:val="center"/>
                    <w:rPr>
                      <w:rFonts w:ascii="Arial" w:eastAsiaTheme="minorEastAsia" w:hAnsi="Arial"/>
                      <w:b/>
                      <w:sz w:val="18"/>
                      <w:lang w:eastAsia="zh-CN"/>
                    </w:rPr>
                  </w:pPr>
                  <w:r w:rsidRPr="002625EB">
                    <w:rPr>
                      <w:rFonts w:ascii="Arial" w:eastAsiaTheme="minorEastAsia" w:hAnsi="Arial"/>
                      <w:b/>
                      <w:sz w:val="18"/>
                      <w:lang w:eastAsia="zh-CN"/>
                    </w:rPr>
                    <w:t>Bit field mapped to index</w:t>
                  </w:r>
                </w:p>
              </w:tc>
              <w:tc>
                <w:tcPr>
                  <w:tcW w:w="3003" w:type="dxa"/>
                  <w:shd w:val="clear" w:color="auto" w:fill="D9D9D9"/>
                  <w:vAlign w:val="center"/>
                </w:tcPr>
                <w:p w14:paraId="013B7929" w14:textId="77777777" w:rsidR="00B44350" w:rsidRPr="002625EB" w:rsidRDefault="00B44350" w:rsidP="00B44350">
                  <w:pPr>
                    <w:keepNext/>
                    <w:keepLines/>
                    <w:spacing w:after="0"/>
                    <w:jc w:val="center"/>
                    <w:rPr>
                      <w:rFonts w:ascii="Arial" w:eastAsiaTheme="minorEastAsia" w:hAnsi="Arial"/>
                      <w:b/>
                      <w:sz w:val="18"/>
                      <w:lang w:eastAsia="zh-CN"/>
                    </w:rPr>
                  </w:pPr>
                  <w:r>
                    <w:rPr>
                      <w:rFonts w:ascii="Arial" w:eastAsiaTheme="minorEastAsia" w:hAnsi="Arial"/>
                      <w:b/>
                      <w:sz w:val="18"/>
                      <w:lang w:eastAsia="zh-CN"/>
                    </w:rPr>
                    <w:t xml:space="preserve">Channel Access Type </w:t>
                  </w:r>
                </w:p>
              </w:tc>
              <w:tc>
                <w:tcPr>
                  <w:tcW w:w="3413" w:type="dxa"/>
                  <w:shd w:val="clear" w:color="auto" w:fill="D9D9D9"/>
                  <w:vAlign w:val="center"/>
                </w:tcPr>
                <w:p w14:paraId="61A3C534" w14:textId="77777777" w:rsidR="00B44350" w:rsidRDefault="00B44350" w:rsidP="00B44350">
                  <w:pPr>
                    <w:keepNext/>
                    <w:keepLines/>
                    <w:spacing w:after="0"/>
                    <w:jc w:val="center"/>
                    <w:rPr>
                      <w:rFonts w:ascii="Arial" w:eastAsiaTheme="minorEastAsia" w:hAnsi="Arial"/>
                      <w:b/>
                      <w:sz w:val="18"/>
                      <w:lang w:eastAsia="zh-CN"/>
                    </w:rPr>
                  </w:pPr>
                  <w:r>
                    <w:rPr>
                      <w:rFonts w:ascii="Arial" w:eastAsiaTheme="minorEastAsia" w:hAnsi="Arial" w:hint="eastAsia"/>
                      <w:b/>
                      <w:sz w:val="18"/>
                      <w:lang w:eastAsia="zh-CN"/>
                    </w:rPr>
                    <w:t>C</w:t>
                  </w:r>
                  <w:r>
                    <w:rPr>
                      <w:rFonts w:ascii="Arial" w:eastAsiaTheme="minorEastAsia" w:hAnsi="Arial"/>
                      <w:b/>
                      <w:sz w:val="18"/>
                      <w:lang w:eastAsia="zh-CN"/>
                    </w:rPr>
                    <w:t>P extension</w:t>
                  </w:r>
                </w:p>
              </w:tc>
            </w:tr>
            <w:tr w:rsidR="00B44350" w:rsidRPr="002625EB" w14:paraId="67764C2C" w14:textId="77777777" w:rsidTr="00CF511A">
              <w:trPr>
                <w:jc w:val="center"/>
              </w:trPr>
              <w:tc>
                <w:tcPr>
                  <w:tcW w:w="2379" w:type="dxa"/>
                  <w:shd w:val="clear" w:color="auto" w:fill="D9D9D9"/>
                </w:tcPr>
                <w:p w14:paraId="0EF5E4D9" w14:textId="77777777" w:rsidR="00B44350" w:rsidRPr="00EC4CDE" w:rsidRDefault="00B44350" w:rsidP="00B44350">
                  <w:pPr>
                    <w:keepNext/>
                    <w:keepLines/>
                    <w:spacing w:after="0"/>
                    <w:jc w:val="center"/>
                    <w:rPr>
                      <w:rFonts w:ascii="Arial" w:eastAsiaTheme="minorEastAsia" w:hAnsi="Arial"/>
                      <w:lang w:eastAsia="zh-CN"/>
                    </w:rPr>
                  </w:pPr>
                  <w:r w:rsidRPr="005B6108">
                    <w:rPr>
                      <w:rFonts w:ascii="Arial" w:eastAsiaTheme="minorEastAsia" w:hAnsi="Arial"/>
                      <w:lang w:eastAsia="zh-CN"/>
                    </w:rPr>
                    <w:t>0</w:t>
                  </w:r>
                </w:p>
              </w:tc>
              <w:tc>
                <w:tcPr>
                  <w:tcW w:w="3003" w:type="dxa"/>
                  <w:shd w:val="clear" w:color="auto" w:fill="auto"/>
                </w:tcPr>
                <w:p w14:paraId="0A591C92" w14:textId="77777777" w:rsidR="00B44350" w:rsidRPr="00A53D7D" w:rsidRDefault="00B44350" w:rsidP="00B44350">
                  <w:pPr>
                    <w:keepNext/>
                    <w:keepLines/>
                    <w:spacing w:after="0"/>
                    <w:jc w:val="center"/>
                    <w:rPr>
                      <w:rFonts w:ascii="Arial" w:eastAsiaTheme="minorEastAsia" w:hAnsi="Arial"/>
                      <w:lang w:eastAsia="zh-CN"/>
                    </w:rPr>
                  </w:pPr>
                  <w:r>
                    <w:t>Type2C-</w:t>
                  </w:r>
                  <w:proofErr w:type="gramStart"/>
                  <w:r>
                    <w:t>ULChannelAccess  defined</w:t>
                  </w:r>
                  <w:proofErr w:type="gramEnd"/>
                  <w:r>
                    <w:t xml:space="preserve"> in [subclause 4.2.1.2.3 in 37.213]</w:t>
                  </w:r>
                </w:p>
              </w:tc>
              <w:tc>
                <w:tcPr>
                  <w:tcW w:w="3413" w:type="dxa"/>
                </w:tcPr>
                <w:p w14:paraId="17A9C84F" w14:textId="77777777" w:rsidR="00B44350" w:rsidRPr="00A53D7D" w:rsidRDefault="00B44350" w:rsidP="00B44350">
                  <w:pPr>
                    <w:keepNext/>
                    <w:keepLines/>
                    <w:spacing w:after="0"/>
                    <w:jc w:val="center"/>
                    <w:rPr>
                      <w:rFonts w:ascii="Arial" w:eastAsiaTheme="minorEastAsia" w:hAnsi="Arial"/>
                      <w:lang w:eastAsia="zh-CN"/>
                    </w:rPr>
                  </w:pPr>
                  <w:r w:rsidRPr="00A53D7D">
                    <w:rPr>
                      <w:lang w:eastAsia="x-none"/>
                    </w:rPr>
                    <w:t>C2*symbol length – 16 us – TA</w:t>
                  </w:r>
                </w:p>
              </w:tc>
            </w:tr>
            <w:tr w:rsidR="00B44350" w:rsidRPr="002625EB" w14:paraId="36274D7B" w14:textId="77777777" w:rsidTr="00CF511A">
              <w:trPr>
                <w:jc w:val="center"/>
              </w:trPr>
              <w:tc>
                <w:tcPr>
                  <w:tcW w:w="2379" w:type="dxa"/>
                  <w:shd w:val="clear" w:color="auto" w:fill="D9D9D9"/>
                </w:tcPr>
                <w:p w14:paraId="40552D25" w14:textId="77777777" w:rsidR="00B44350" w:rsidRPr="005B6108" w:rsidRDefault="00B44350" w:rsidP="00B44350">
                  <w:pPr>
                    <w:keepNext/>
                    <w:keepLines/>
                    <w:spacing w:after="0"/>
                    <w:jc w:val="center"/>
                    <w:rPr>
                      <w:rFonts w:ascii="Arial" w:eastAsiaTheme="minorEastAsia" w:hAnsi="Arial"/>
                      <w:lang w:eastAsia="zh-CN"/>
                    </w:rPr>
                  </w:pPr>
                  <w:r w:rsidRPr="005B6108">
                    <w:rPr>
                      <w:rFonts w:ascii="Arial" w:eastAsiaTheme="minorEastAsia" w:hAnsi="Arial"/>
                      <w:lang w:eastAsia="zh-CN"/>
                    </w:rPr>
                    <w:t>1</w:t>
                  </w:r>
                </w:p>
              </w:tc>
              <w:tc>
                <w:tcPr>
                  <w:tcW w:w="3003" w:type="dxa"/>
                  <w:shd w:val="clear" w:color="auto" w:fill="auto"/>
                </w:tcPr>
                <w:p w14:paraId="1EB1B345" w14:textId="77777777" w:rsidR="00B44350" w:rsidRPr="00A53D7D" w:rsidRDefault="00B44350" w:rsidP="00B44350">
                  <w:pPr>
                    <w:keepNext/>
                    <w:keepLines/>
                    <w:spacing w:after="0"/>
                    <w:jc w:val="center"/>
                    <w:rPr>
                      <w:rFonts w:ascii="Arial" w:eastAsiaTheme="minorEastAsia" w:hAnsi="Arial"/>
                      <w:lang w:eastAsia="zh-CN"/>
                    </w:rPr>
                  </w:pPr>
                  <w:r>
                    <w:t>Type2A-ULChannelAccess defined in [subclause 4.2.1.2.1 in 37.213]</w:t>
                  </w:r>
                </w:p>
              </w:tc>
              <w:tc>
                <w:tcPr>
                  <w:tcW w:w="3413" w:type="dxa"/>
                </w:tcPr>
                <w:p w14:paraId="223714D7" w14:textId="77777777" w:rsidR="00B44350" w:rsidRPr="00A53D7D" w:rsidRDefault="00B44350" w:rsidP="00B44350">
                  <w:pPr>
                    <w:keepNext/>
                    <w:keepLines/>
                    <w:spacing w:after="0"/>
                    <w:jc w:val="center"/>
                    <w:rPr>
                      <w:rFonts w:ascii="Arial" w:eastAsiaTheme="minorEastAsia" w:hAnsi="Arial"/>
                      <w:lang w:eastAsia="zh-CN"/>
                    </w:rPr>
                  </w:pPr>
                  <w:r w:rsidRPr="00A53D7D">
                    <w:rPr>
                      <w:lang w:eastAsia="x-none"/>
                    </w:rPr>
                    <w:t>C3*symbol length – 25 us – TA</w:t>
                  </w:r>
                </w:p>
              </w:tc>
            </w:tr>
            <w:tr w:rsidR="00B44350" w:rsidRPr="002625EB" w14:paraId="2446C693" w14:textId="77777777" w:rsidTr="00CF511A">
              <w:trPr>
                <w:jc w:val="center"/>
              </w:trPr>
              <w:tc>
                <w:tcPr>
                  <w:tcW w:w="2379" w:type="dxa"/>
                  <w:shd w:val="clear" w:color="auto" w:fill="D9D9D9"/>
                </w:tcPr>
                <w:p w14:paraId="1CD42534" w14:textId="77777777" w:rsidR="00B44350" w:rsidRPr="005B6108" w:rsidRDefault="00B44350" w:rsidP="00B44350">
                  <w:pPr>
                    <w:keepNext/>
                    <w:keepLines/>
                    <w:spacing w:after="0"/>
                    <w:jc w:val="center"/>
                    <w:rPr>
                      <w:rFonts w:ascii="Arial" w:eastAsiaTheme="minorEastAsia" w:hAnsi="Arial"/>
                      <w:lang w:eastAsia="zh-CN"/>
                    </w:rPr>
                  </w:pPr>
                  <w:r w:rsidRPr="005B6108">
                    <w:rPr>
                      <w:rFonts w:ascii="Arial" w:eastAsiaTheme="minorEastAsia" w:hAnsi="Arial" w:hint="eastAsia"/>
                      <w:lang w:eastAsia="zh-CN"/>
                    </w:rPr>
                    <w:t>2</w:t>
                  </w:r>
                </w:p>
              </w:tc>
              <w:tc>
                <w:tcPr>
                  <w:tcW w:w="3003" w:type="dxa"/>
                  <w:shd w:val="clear" w:color="auto" w:fill="auto"/>
                </w:tcPr>
                <w:p w14:paraId="11A3F43D" w14:textId="77777777" w:rsidR="00B44350" w:rsidRPr="005B6108" w:rsidRDefault="00B44350" w:rsidP="00B44350">
                  <w:pPr>
                    <w:keepNext/>
                    <w:keepLines/>
                    <w:spacing w:after="0"/>
                    <w:jc w:val="center"/>
                    <w:rPr>
                      <w:rFonts w:ascii="Arial" w:eastAsiaTheme="minorEastAsia" w:hAnsi="Arial"/>
                      <w:lang w:eastAsia="zh-CN"/>
                    </w:rPr>
                  </w:pPr>
                  <w:r>
                    <w:t>Type2A-ULChannelAccess defined in [subclause 4.2.1.2.1 in 37.213]</w:t>
                  </w:r>
                </w:p>
              </w:tc>
              <w:tc>
                <w:tcPr>
                  <w:tcW w:w="3413" w:type="dxa"/>
                </w:tcPr>
                <w:p w14:paraId="59DD926A" w14:textId="77777777" w:rsidR="00B44350" w:rsidRPr="005B6108" w:rsidRDefault="00B44350" w:rsidP="00B44350">
                  <w:pPr>
                    <w:keepNext/>
                    <w:keepLines/>
                    <w:spacing w:after="0"/>
                    <w:jc w:val="center"/>
                    <w:rPr>
                      <w:rFonts w:ascii="Arial" w:eastAsiaTheme="minorEastAsia" w:hAnsi="Arial"/>
                      <w:lang w:eastAsia="zh-CN"/>
                    </w:rPr>
                  </w:pPr>
                  <w:r>
                    <w:rPr>
                      <w:lang w:eastAsia="x-none"/>
                    </w:rPr>
                    <w:t>C</w:t>
                  </w:r>
                  <w:r w:rsidRPr="005B6108">
                    <w:rPr>
                      <w:lang w:eastAsia="x-none"/>
                    </w:rPr>
                    <w:t>1*symbol length – 25 us</w:t>
                  </w:r>
                </w:p>
              </w:tc>
            </w:tr>
            <w:tr w:rsidR="00B44350" w:rsidRPr="002625EB" w14:paraId="1B6C9278" w14:textId="77777777" w:rsidTr="00CF511A">
              <w:trPr>
                <w:jc w:val="center"/>
              </w:trPr>
              <w:tc>
                <w:tcPr>
                  <w:tcW w:w="2379" w:type="dxa"/>
                  <w:shd w:val="clear" w:color="auto" w:fill="D9D9D9"/>
                </w:tcPr>
                <w:p w14:paraId="4A3CB59E" w14:textId="77777777" w:rsidR="00B44350" w:rsidRPr="005B6108" w:rsidRDefault="00B44350" w:rsidP="00B44350">
                  <w:pPr>
                    <w:keepNext/>
                    <w:keepLines/>
                    <w:spacing w:after="0"/>
                    <w:jc w:val="center"/>
                    <w:rPr>
                      <w:rFonts w:ascii="Arial" w:eastAsiaTheme="minorEastAsia" w:hAnsi="Arial"/>
                      <w:lang w:eastAsia="zh-CN"/>
                    </w:rPr>
                  </w:pPr>
                  <w:r w:rsidRPr="005B6108">
                    <w:rPr>
                      <w:rFonts w:ascii="Arial" w:eastAsiaTheme="minorEastAsia" w:hAnsi="Arial" w:hint="eastAsia"/>
                      <w:lang w:eastAsia="zh-CN"/>
                    </w:rPr>
                    <w:t>3</w:t>
                  </w:r>
                </w:p>
              </w:tc>
              <w:tc>
                <w:tcPr>
                  <w:tcW w:w="3003" w:type="dxa"/>
                  <w:shd w:val="clear" w:color="auto" w:fill="auto"/>
                </w:tcPr>
                <w:p w14:paraId="16103B6D" w14:textId="77777777" w:rsidR="00B44350" w:rsidRPr="00A53D7D" w:rsidRDefault="00B44350" w:rsidP="00B44350">
                  <w:pPr>
                    <w:keepNext/>
                    <w:keepLines/>
                    <w:spacing w:after="0"/>
                    <w:jc w:val="center"/>
                    <w:rPr>
                      <w:rFonts w:ascii="Arial" w:eastAsiaTheme="minorEastAsia" w:hAnsi="Arial"/>
                      <w:lang w:eastAsia="zh-CN"/>
                    </w:rPr>
                  </w:pPr>
                  <w:r>
                    <w:t>Type1-ULChannelAccess defined in [subclause 4.2.1.1 in 37.213]</w:t>
                  </w:r>
                </w:p>
              </w:tc>
              <w:tc>
                <w:tcPr>
                  <w:tcW w:w="3413" w:type="dxa"/>
                </w:tcPr>
                <w:p w14:paraId="07C493F3" w14:textId="77777777" w:rsidR="00B44350" w:rsidRPr="00A53D7D" w:rsidRDefault="00B44350" w:rsidP="00B44350">
                  <w:pPr>
                    <w:keepNext/>
                    <w:keepLines/>
                    <w:spacing w:after="0"/>
                    <w:jc w:val="center"/>
                    <w:rPr>
                      <w:rFonts w:ascii="Arial" w:eastAsiaTheme="minorEastAsia" w:hAnsi="Arial"/>
                      <w:lang w:eastAsia="zh-CN"/>
                    </w:rPr>
                  </w:pPr>
                  <w:r w:rsidRPr="00A53D7D">
                    <w:rPr>
                      <w:lang w:eastAsia="x-none"/>
                    </w:rPr>
                    <w:t>0</w:t>
                  </w:r>
                </w:p>
              </w:tc>
            </w:tr>
          </w:tbl>
          <w:p w14:paraId="32CB848D" w14:textId="77777777" w:rsidR="0099542C" w:rsidRPr="00BB79D0" w:rsidRDefault="0099542C" w:rsidP="0099542C">
            <w:pPr>
              <w:pStyle w:val="Proposal"/>
              <w:numPr>
                <w:ilvl w:val="0"/>
                <w:numId w:val="0"/>
              </w:numPr>
              <w:rPr>
                <w:lang w:val="x-none"/>
              </w:rPr>
            </w:pPr>
          </w:p>
          <w:p w14:paraId="13803413" w14:textId="792688BE" w:rsidR="00BB79D0" w:rsidRPr="00E133DE" w:rsidRDefault="00BB79D0" w:rsidP="00E133DE">
            <w:pPr>
              <w:pStyle w:val="Heading2"/>
              <w:jc w:val="center"/>
              <w:outlineLvl w:val="1"/>
              <w:rPr>
                <w:rFonts w:ascii="Times New Roman" w:eastAsia="SimSun" w:hAnsi="Times New Roman"/>
                <w:noProof/>
                <w:color w:val="FF0000"/>
                <w:sz w:val="24"/>
                <w:lang w:eastAsia="zh-CN"/>
              </w:rPr>
            </w:pPr>
            <w:r w:rsidRPr="00B071F8">
              <w:rPr>
                <w:rFonts w:ascii="Times New Roman" w:eastAsia="SimSun" w:hAnsi="Times New Roman"/>
                <w:noProof/>
                <w:color w:val="FF0000"/>
                <w:sz w:val="24"/>
                <w:lang w:eastAsia="zh-CN"/>
              </w:rPr>
              <w:t>*** Unchanged text is omitted ***</w:t>
            </w:r>
          </w:p>
        </w:tc>
      </w:tr>
    </w:tbl>
    <w:p w14:paraId="6484B0E1" w14:textId="77777777" w:rsidR="0099542C" w:rsidRDefault="0099542C" w:rsidP="0099542C">
      <w:pPr>
        <w:pStyle w:val="Proposal"/>
        <w:numPr>
          <w:ilvl w:val="0"/>
          <w:numId w:val="0"/>
        </w:numPr>
        <w:ind w:left="1701"/>
      </w:pPr>
    </w:p>
    <w:p w14:paraId="7281BAA9" w14:textId="581CF477" w:rsidR="00D4250E" w:rsidRDefault="00597D3C" w:rsidP="000E3014">
      <w:pPr>
        <w:pStyle w:val="Proposal"/>
      </w:pPr>
      <w:bookmarkStart w:id="5" w:name="_Toc32612267"/>
      <w:r>
        <w:t>Adopt the f</w:t>
      </w:r>
      <w:r w:rsidR="00130A6E">
        <w:t xml:space="preserve">ollowing TP for Table </w:t>
      </w:r>
      <w:r w:rsidR="00F51D46">
        <w:t>8.2-1</w:t>
      </w:r>
      <w:r w:rsidR="00EA1F5C">
        <w:t xml:space="preserve"> in TS 38.213 </w:t>
      </w:r>
      <w:r w:rsidR="00152FBC">
        <w:t xml:space="preserve">to define </w:t>
      </w:r>
      <w:r w:rsidR="00D4250E">
        <w:t>channel access parameters indicated in RAR grant:</w:t>
      </w:r>
      <w:bookmarkEnd w:id="5"/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9634"/>
      </w:tblGrid>
      <w:tr w:rsidR="00732E2B" w14:paraId="3BC020D0" w14:textId="77777777" w:rsidTr="00CF511A">
        <w:tc>
          <w:tcPr>
            <w:tcW w:w="9634" w:type="dxa"/>
          </w:tcPr>
          <w:p w14:paraId="701CE77C" w14:textId="7703F6FA" w:rsidR="00732E2B" w:rsidRPr="002625EB" w:rsidRDefault="00C65602" w:rsidP="00C65602">
            <w:pPr>
              <w:pStyle w:val="Heading2"/>
              <w:ind w:left="850" w:hanging="850"/>
              <w:outlineLvl w:val="1"/>
            </w:pPr>
            <w:bookmarkStart w:id="6" w:name="_Ref491444649"/>
            <w:bookmarkStart w:id="7" w:name="_Ref491451289"/>
            <w:bookmarkStart w:id="8" w:name="_Ref491451291"/>
            <w:bookmarkStart w:id="9" w:name="_Ref491451292"/>
            <w:bookmarkStart w:id="10" w:name="_Ref491451293"/>
            <w:bookmarkStart w:id="11" w:name="_Ref491451294"/>
            <w:bookmarkStart w:id="12" w:name="_Ref491451297"/>
            <w:bookmarkStart w:id="13" w:name="_Ref491458133"/>
            <w:bookmarkStart w:id="14" w:name="_Toc12021463"/>
            <w:bookmarkStart w:id="15" w:name="_Toc20311575"/>
            <w:r w:rsidRPr="00B916EC">
              <w:lastRenderedPageBreak/>
              <w:t>8</w:t>
            </w:r>
            <w:r w:rsidRPr="00B916EC">
              <w:rPr>
                <w:rFonts w:hint="eastAsia"/>
              </w:rPr>
              <w:t>.</w:t>
            </w:r>
            <w:r w:rsidRPr="00B916EC">
              <w:t>2</w:t>
            </w:r>
            <w:r>
              <w:rPr>
                <w:rFonts w:hint="eastAsia"/>
              </w:rPr>
              <w:tab/>
            </w:r>
            <w:r w:rsidRPr="00B916EC">
              <w:t>Random access response</w:t>
            </w:r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r w:rsidR="00732E2B" w:rsidRPr="002625EB">
              <w:rPr>
                <w:rFonts w:hint="eastAsia"/>
                <w:lang w:eastAsia="zh-CN"/>
              </w:rPr>
              <w:tab/>
            </w:r>
          </w:p>
          <w:p w14:paraId="1FE98652" w14:textId="3071AA06" w:rsidR="00732E2B" w:rsidRDefault="00732E2B" w:rsidP="00CF511A">
            <w:pPr>
              <w:pStyle w:val="Heading2"/>
              <w:jc w:val="center"/>
              <w:outlineLvl w:val="1"/>
              <w:rPr>
                <w:rFonts w:ascii="Times New Roman" w:eastAsia="SimSun" w:hAnsi="Times New Roman"/>
                <w:noProof/>
                <w:color w:val="FF0000"/>
                <w:sz w:val="24"/>
                <w:lang w:eastAsia="zh-CN"/>
              </w:rPr>
            </w:pPr>
            <w:r w:rsidRPr="00B071F8">
              <w:rPr>
                <w:rFonts w:ascii="Times New Roman" w:eastAsia="SimSun" w:hAnsi="Times New Roman"/>
                <w:noProof/>
                <w:color w:val="FF0000"/>
                <w:sz w:val="24"/>
                <w:lang w:eastAsia="zh-CN"/>
              </w:rPr>
              <w:t>*** Unchanged text is omitted ***</w:t>
            </w:r>
          </w:p>
          <w:p w14:paraId="139463FA" w14:textId="7C158C89" w:rsidR="00DA74FF" w:rsidRPr="00DA74FF" w:rsidRDefault="00DA74FF" w:rsidP="00DA74FF">
            <w:pPr>
              <w:rPr>
                <w:rFonts w:ascii="Times New Roman" w:hAnsi="Times New Roman" w:cs="Times New Roman"/>
              </w:rPr>
            </w:pPr>
            <w:r w:rsidRPr="00DA74FF">
              <w:rPr>
                <w:rFonts w:ascii="Times New Roman" w:eastAsiaTheme="minorEastAsia" w:hAnsi="Times New Roman" w:cs="Times New Roman"/>
                <w:lang w:eastAsia="zh-CN"/>
              </w:rPr>
              <w:t>The ChannelAccess-CPext field indicates a channel access type and CP extension for operation with shared spectrum channel access [15, TS 37.213].</w:t>
            </w:r>
          </w:p>
          <w:p w14:paraId="61CD4758" w14:textId="77777777" w:rsidR="00732E2B" w:rsidRPr="00E9040D" w:rsidRDefault="00732E2B" w:rsidP="00732E2B">
            <w:pPr>
              <w:pStyle w:val="TH"/>
            </w:pPr>
            <w:r>
              <w:t>Table 8.2-1</w:t>
            </w:r>
            <w:r w:rsidRPr="00E9040D">
              <w:t xml:space="preserve">: </w:t>
            </w:r>
            <w:r>
              <w:t>Random Access Response Grant Content field size</w:t>
            </w:r>
          </w:p>
          <w:tbl>
            <w:tblPr>
              <w:tblW w:w="0" w:type="auto"/>
              <w:jc w:val="center"/>
              <w:tblLook w:val="01E0" w:firstRow="1" w:lastRow="1" w:firstColumn="1" w:lastColumn="1" w:noHBand="0" w:noVBand="0"/>
            </w:tblPr>
            <w:tblGrid>
              <w:gridCol w:w="3358"/>
              <w:gridCol w:w="5060"/>
            </w:tblGrid>
            <w:tr w:rsidR="00732E2B" w:rsidRPr="00E9040D" w14:paraId="6A8AC0D7" w14:textId="77777777" w:rsidTr="00CF511A">
              <w:trPr>
                <w:jc w:val="center"/>
              </w:trPr>
              <w:tc>
                <w:tcPr>
                  <w:tcW w:w="33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0E0E0"/>
                </w:tcPr>
                <w:p w14:paraId="1B36DE1A" w14:textId="77777777" w:rsidR="00732E2B" w:rsidRPr="00E9040D" w:rsidRDefault="00732E2B" w:rsidP="00732E2B">
                  <w:pPr>
                    <w:pStyle w:val="TAH"/>
                  </w:pPr>
                  <w:r>
                    <w:t>RAR grant field</w:t>
                  </w:r>
                </w:p>
              </w:tc>
              <w:tc>
                <w:tcPr>
                  <w:tcW w:w="5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0E0E0"/>
                </w:tcPr>
                <w:p w14:paraId="22F34AD6" w14:textId="77777777" w:rsidR="00732E2B" w:rsidRPr="00E9040D" w:rsidRDefault="00732E2B" w:rsidP="00732E2B">
                  <w:pPr>
                    <w:pStyle w:val="TAH"/>
                  </w:pPr>
                  <w:r>
                    <w:t>Number of bits</w:t>
                  </w:r>
                </w:p>
              </w:tc>
            </w:tr>
            <w:tr w:rsidR="00732E2B" w:rsidRPr="00E9040D" w14:paraId="18A1650B" w14:textId="77777777" w:rsidTr="00CF511A">
              <w:trPr>
                <w:jc w:val="center"/>
              </w:trPr>
              <w:tc>
                <w:tcPr>
                  <w:tcW w:w="33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814F4C9" w14:textId="77777777" w:rsidR="00732E2B" w:rsidRPr="00E9040D" w:rsidRDefault="00732E2B" w:rsidP="00732E2B">
                  <w:pPr>
                    <w:pStyle w:val="TAC"/>
                    <w:jc w:val="left"/>
                  </w:pPr>
                  <w:r>
                    <w:t>Frequency h</w:t>
                  </w:r>
                  <w:r w:rsidRPr="00E9040D">
                    <w:t>opping flag</w:t>
                  </w:r>
                </w:p>
              </w:tc>
              <w:tc>
                <w:tcPr>
                  <w:tcW w:w="5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6FFA674" w14:textId="77777777" w:rsidR="00732E2B" w:rsidRPr="00E9040D" w:rsidRDefault="00732E2B" w:rsidP="00732E2B">
                  <w:pPr>
                    <w:pStyle w:val="TAC"/>
                  </w:pPr>
                  <w:r>
                    <w:t>1</w:t>
                  </w:r>
                </w:p>
              </w:tc>
            </w:tr>
            <w:tr w:rsidR="00732E2B" w:rsidRPr="00E9040D" w14:paraId="3BDB47B4" w14:textId="77777777" w:rsidTr="00CF511A">
              <w:trPr>
                <w:jc w:val="center"/>
              </w:trPr>
              <w:tc>
                <w:tcPr>
                  <w:tcW w:w="33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2AE139E" w14:textId="77777777" w:rsidR="00732E2B" w:rsidRPr="00E9040D" w:rsidRDefault="00732E2B" w:rsidP="00732E2B">
                  <w:pPr>
                    <w:pStyle w:val="TAC"/>
                    <w:jc w:val="left"/>
                  </w:pPr>
                  <w:r>
                    <w:t>PUSCH frequency resource allocation</w:t>
                  </w:r>
                </w:p>
              </w:tc>
              <w:tc>
                <w:tcPr>
                  <w:tcW w:w="5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B3345D9" w14:textId="77777777" w:rsidR="00732E2B" w:rsidRPr="00971FAE" w:rsidRDefault="00732E2B" w:rsidP="00732E2B">
                  <w:pPr>
                    <w:pStyle w:val="TAC"/>
                    <w:rPr>
                      <w:lang w:eastAsia="zh-CN"/>
                    </w:rPr>
                  </w:pPr>
                  <w:r>
                    <w:t>14</w:t>
                  </w:r>
                  <w:r w:rsidRPr="00971FAE">
                    <w:t xml:space="preserve">, for operation without shared spectrum channel access </w:t>
                  </w:r>
                </w:p>
                <w:p w14:paraId="290B918B" w14:textId="77777777" w:rsidR="00732E2B" w:rsidRPr="00E9040D" w:rsidRDefault="00732E2B" w:rsidP="00732E2B">
                  <w:pPr>
                    <w:pStyle w:val="TAC"/>
                  </w:pPr>
                  <w:r w:rsidRPr="00380BCB">
                    <w:rPr>
                      <w:lang w:eastAsia="zh-CN"/>
                    </w:rPr>
                    <w:t xml:space="preserve">12, </w:t>
                  </w:r>
                  <w:r w:rsidRPr="00380BCB">
                    <w:t>for operation with shared spectrum channel access</w:t>
                  </w:r>
                </w:p>
              </w:tc>
            </w:tr>
            <w:tr w:rsidR="00732E2B" w:rsidRPr="00E9040D" w14:paraId="50991F28" w14:textId="77777777" w:rsidTr="00CF511A">
              <w:trPr>
                <w:jc w:val="center"/>
              </w:trPr>
              <w:tc>
                <w:tcPr>
                  <w:tcW w:w="33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65AA5CC" w14:textId="77777777" w:rsidR="00732E2B" w:rsidRDefault="00732E2B" w:rsidP="00732E2B">
                  <w:pPr>
                    <w:pStyle w:val="TAC"/>
                    <w:jc w:val="left"/>
                  </w:pPr>
                  <w:r>
                    <w:t>PUSCH time resource allocation</w:t>
                  </w:r>
                </w:p>
              </w:tc>
              <w:tc>
                <w:tcPr>
                  <w:tcW w:w="5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E97620B" w14:textId="77777777" w:rsidR="00732E2B" w:rsidRDefault="00732E2B" w:rsidP="00732E2B">
                  <w:pPr>
                    <w:pStyle w:val="TAC"/>
                  </w:pPr>
                  <w:r>
                    <w:t>4</w:t>
                  </w:r>
                </w:p>
              </w:tc>
            </w:tr>
            <w:tr w:rsidR="00732E2B" w:rsidRPr="00E9040D" w14:paraId="42E62B2D" w14:textId="77777777" w:rsidTr="00CF511A">
              <w:trPr>
                <w:jc w:val="center"/>
              </w:trPr>
              <w:tc>
                <w:tcPr>
                  <w:tcW w:w="33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D4D0F3C" w14:textId="77777777" w:rsidR="00732E2B" w:rsidRPr="00E9040D" w:rsidRDefault="00732E2B" w:rsidP="00732E2B">
                  <w:pPr>
                    <w:pStyle w:val="TAC"/>
                    <w:jc w:val="left"/>
                  </w:pPr>
                  <w:r>
                    <w:t>MCS</w:t>
                  </w:r>
                </w:p>
              </w:tc>
              <w:tc>
                <w:tcPr>
                  <w:tcW w:w="5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04E3223" w14:textId="77777777" w:rsidR="00732E2B" w:rsidRPr="00E9040D" w:rsidRDefault="00732E2B" w:rsidP="00732E2B">
                  <w:pPr>
                    <w:pStyle w:val="TAC"/>
                  </w:pPr>
                  <w:r>
                    <w:t>4</w:t>
                  </w:r>
                </w:p>
              </w:tc>
            </w:tr>
            <w:tr w:rsidR="00732E2B" w:rsidRPr="00E9040D" w14:paraId="06B3B91D" w14:textId="77777777" w:rsidTr="00CF511A">
              <w:trPr>
                <w:jc w:val="center"/>
              </w:trPr>
              <w:tc>
                <w:tcPr>
                  <w:tcW w:w="33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3133B9C" w14:textId="77777777" w:rsidR="00732E2B" w:rsidRPr="00E9040D" w:rsidRDefault="00732E2B" w:rsidP="00732E2B">
                  <w:pPr>
                    <w:pStyle w:val="TAC"/>
                    <w:jc w:val="left"/>
                  </w:pPr>
                  <w:r w:rsidRPr="00E9040D">
                    <w:t>TPC command for PUSCH</w:t>
                  </w:r>
                </w:p>
              </w:tc>
              <w:tc>
                <w:tcPr>
                  <w:tcW w:w="5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3E2967A" w14:textId="77777777" w:rsidR="00732E2B" w:rsidRPr="00E9040D" w:rsidRDefault="00732E2B" w:rsidP="00732E2B">
                  <w:pPr>
                    <w:pStyle w:val="TAC"/>
                  </w:pPr>
                  <w:r>
                    <w:t>3</w:t>
                  </w:r>
                </w:p>
              </w:tc>
            </w:tr>
            <w:tr w:rsidR="00732E2B" w:rsidRPr="00E9040D" w14:paraId="04DEB7ED" w14:textId="77777777" w:rsidTr="00CF511A">
              <w:trPr>
                <w:jc w:val="center"/>
              </w:trPr>
              <w:tc>
                <w:tcPr>
                  <w:tcW w:w="33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7D14B80" w14:textId="77777777" w:rsidR="00732E2B" w:rsidRDefault="00732E2B" w:rsidP="00732E2B">
                  <w:pPr>
                    <w:pStyle w:val="TAC"/>
                    <w:jc w:val="left"/>
                  </w:pPr>
                  <w:r w:rsidRPr="00E9040D">
                    <w:t>CSI request</w:t>
                  </w:r>
                </w:p>
              </w:tc>
              <w:tc>
                <w:tcPr>
                  <w:tcW w:w="5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34A4FA7" w14:textId="77777777" w:rsidR="00732E2B" w:rsidRDefault="00732E2B" w:rsidP="00732E2B">
                  <w:pPr>
                    <w:pStyle w:val="TAC"/>
                  </w:pPr>
                  <w:r>
                    <w:t>1</w:t>
                  </w:r>
                </w:p>
              </w:tc>
            </w:tr>
            <w:tr w:rsidR="00732E2B" w:rsidRPr="00E9040D" w14:paraId="21493771" w14:textId="77777777" w:rsidTr="00CF511A">
              <w:trPr>
                <w:jc w:val="center"/>
              </w:trPr>
              <w:tc>
                <w:tcPr>
                  <w:tcW w:w="33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F42B51E" w14:textId="77777777" w:rsidR="00732E2B" w:rsidRPr="00E9040D" w:rsidRDefault="00732E2B" w:rsidP="00732E2B">
                  <w:pPr>
                    <w:pStyle w:val="TAC"/>
                    <w:jc w:val="left"/>
                  </w:pPr>
                  <w:r w:rsidRPr="00971FAE">
                    <w:rPr>
                      <w:rFonts w:eastAsiaTheme="minorEastAsia"/>
                      <w:lang w:eastAsia="zh-CN"/>
                    </w:rPr>
                    <w:t>ChannelAccess-CPext</w:t>
                  </w:r>
                </w:p>
              </w:tc>
              <w:tc>
                <w:tcPr>
                  <w:tcW w:w="5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D2B3EAD" w14:textId="77777777" w:rsidR="00732E2B" w:rsidRPr="00971FAE" w:rsidRDefault="00732E2B" w:rsidP="00732E2B">
                  <w:pPr>
                    <w:pStyle w:val="TAC"/>
                    <w:rPr>
                      <w:lang w:eastAsia="zh-CN"/>
                    </w:rPr>
                  </w:pPr>
                  <w:r w:rsidRPr="00971FAE">
                    <w:t>0, for operation without shared spectrum channel access</w:t>
                  </w:r>
                </w:p>
                <w:p w14:paraId="2F105993" w14:textId="5073B6A8" w:rsidR="00732E2B" w:rsidRDefault="00732E2B" w:rsidP="00732E2B">
                  <w:pPr>
                    <w:pStyle w:val="TAC"/>
                  </w:pPr>
                  <w:r w:rsidRPr="00971FAE">
                    <w:rPr>
                      <w:lang w:eastAsia="zh-CN"/>
                    </w:rPr>
                    <w:t xml:space="preserve">2, </w:t>
                  </w:r>
                  <w:r w:rsidR="00A626E2" w:rsidRPr="00040516">
                    <w:rPr>
                      <w:color w:val="FF0000"/>
                      <w:u w:val="single"/>
                      <w:lang w:val="en-US" w:eastAsia="zh-CN"/>
                    </w:rPr>
                    <w:t xml:space="preserve">to indicate an entry in </w:t>
                  </w:r>
                  <w:r w:rsidR="00B46BBF" w:rsidRPr="00040516">
                    <w:rPr>
                      <w:color w:val="FF0000"/>
                      <w:u w:val="single"/>
                      <w:lang w:val="en-US" w:eastAsia="zh-CN"/>
                    </w:rPr>
                    <w:t xml:space="preserve">Table 7.3.1.1.1-4 </w:t>
                  </w:r>
                  <w:r w:rsidR="00FF6BE1" w:rsidRPr="00040516">
                    <w:rPr>
                      <w:color w:val="FF0000"/>
                      <w:u w:val="single"/>
                      <w:lang w:val="en-US" w:eastAsia="zh-CN"/>
                    </w:rPr>
                    <w:t>in</w:t>
                  </w:r>
                  <w:r w:rsidR="00B46BBF" w:rsidRPr="00040516">
                    <w:rPr>
                      <w:color w:val="FF0000"/>
                      <w:u w:val="single"/>
                      <w:lang w:val="en-US" w:eastAsia="zh-CN"/>
                    </w:rPr>
                    <w:t xml:space="preserve"> [</w:t>
                  </w:r>
                  <w:r w:rsidR="00673CC8" w:rsidRPr="00040516">
                    <w:rPr>
                      <w:color w:val="FF0000"/>
                      <w:u w:val="single"/>
                      <w:lang w:val="en-US" w:eastAsia="zh-CN"/>
                    </w:rPr>
                    <w:t xml:space="preserve">5, </w:t>
                  </w:r>
                  <w:r w:rsidR="00B46BBF" w:rsidRPr="00040516">
                    <w:rPr>
                      <w:color w:val="FF0000"/>
                      <w:u w:val="single"/>
                      <w:lang w:val="en-US" w:eastAsia="zh-CN"/>
                    </w:rPr>
                    <w:t>TS 38.212]</w:t>
                  </w:r>
                  <w:r w:rsidR="00B46BBF" w:rsidRPr="00040516">
                    <w:rPr>
                      <w:color w:val="FF0000"/>
                      <w:lang w:val="en-US" w:eastAsia="zh-CN"/>
                    </w:rPr>
                    <w:t xml:space="preserve"> </w:t>
                  </w:r>
                  <w:r w:rsidRPr="00971FAE">
                    <w:t>for operation with shared spectrum channel access</w:t>
                  </w:r>
                </w:p>
              </w:tc>
            </w:tr>
          </w:tbl>
          <w:p w14:paraId="25F0EE35" w14:textId="77777777" w:rsidR="00732E2B" w:rsidRPr="00732E2B" w:rsidRDefault="00732E2B" w:rsidP="00CF511A">
            <w:pPr>
              <w:pStyle w:val="Proposal"/>
              <w:numPr>
                <w:ilvl w:val="0"/>
                <w:numId w:val="0"/>
              </w:numPr>
              <w:rPr>
                <w:lang w:val="en-GB"/>
              </w:rPr>
            </w:pPr>
          </w:p>
          <w:p w14:paraId="3F4E592E" w14:textId="66796917" w:rsidR="00732E2B" w:rsidRPr="00E133DE" w:rsidRDefault="00732E2B" w:rsidP="00E133DE">
            <w:pPr>
              <w:pStyle w:val="Heading2"/>
              <w:jc w:val="center"/>
              <w:outlineLvl w:val="1"/>
              <w:rPr>
                <w:rFonts w:ascii="Times New Roman" w:eastAsia="SimSun" w:hAnsi="Times New Roman"/>
                <w:noProof/>
                <w:color w:val="FF0000"/>
                <w:sz w:val="24"/>
                <w:lang w:eastAsia="zh-CN"/>
              </w:rPr>
            </w:pPr>
            <w:r w:rsidRPr="00B071F8">
              <w:rPr>
                <w:rFonts w:ascii="Times New Roman" w:eastAsia="SimSun" w:hAnsi="Times New Roman"/>
                <w:noProof/>
                <w:color w:val="FF0000"/>
                <w:sz w:val="24"/>
                <w:lang w:eastAsia="zh-CN"/>
              </w:rPr>
              <w:t>*** Unchanged text is omitted ***</w:t>
            </w:r>
          </w:p>
        </w:tc>
      </w:tr>
    </w:tbl>
    <w:p w14:paraId="69DB692C" w14:textId="77777777" w:rsidR="00D4250E" w:rsidRDefault="00D4250E" w:rsidP="00D4250E">
      <w:pPr>
        <w:pStyle w:val="Proposal"/>
        <w:numPr>
          <w:ilvl w:val="0"/>
          <w:numId w:val="0"/>
        </w:numPr>
        <w:ind w:left="1701"/>
      </w:pPr>
    </w:p>
    <w:p w14:paraId="46565F60" w14:textId="4A1371B3" w:rsidR="000E3014" w:rsidRDefault="00C3026B" w:rsidP="00C3026B">
      <w:pPr>
        <w:pStyle w:val="Heading2"/>
      </w:pPr>
      <w:r>
        <w:t>2.2</w:t>
      </w:r>
      <w:r>
        <w:tab/>
      </w:r>
      <w:r w:rsidR="00E9135D">
        <w:t>TBD v</w:t>
      </w:r>
      <w:r w:rsidR="001F0726">
        <w:t xml:space="preserve">alues for </w:t>
      </w:r>
      <w:r w:rsidR="00A5606C">
        <w:t xml:space="preserve">RRC parameters </w:t>
      </w:r>
    </w:p>
    <w:p w14:paraId="4FA7C085" w14:textId="016AA354" w:rsidR="00040817" w:rsidRPr="00D93580" w:rsidRDefault="003C6B3F" w:rsidP="00040817">
      <w:pPr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The </w:t>
      </w:r>
      <w:r w:rsidR="00FD3B5C">
        <w:rPr>
          <w:rFonts w:ascii="Times New Roman" w:hAnsi="Times New Roman" w:cs="Times New Roman"/>
          <w:szCs w:val="24"/>
        </w:rPr>
        <w:t xml:space="preserve">range values of the </w:t>
      </w:r>
      <w:r>
        <w:rPr>
          <w:rFonts w:ascii="Times New Roman" w:hAnsi="Times New Roman" w:cs="Times New Roman"/>
          <w:szCs w:val="24"/>
        </w:rPr>
        <w:t>following RRC parameters</w:t>
      </w:r>
      <w:r w:rsidR="00FD3B5C">
        <w:rPr>
          <w:rFonts w:ascii="Times New Roman" w:hAnsi="Times New Roman" w:cs="Times New Roman"/>
          <w:szCs w:val="24"/>
        </w:rPr>
        <w:t xml:space="preserve"> is TBD. </w:t>
      </w:r>
    </w:p>
    <w:p w14:paraId="3AA504AC" w14:textId="46B2AD1B" w:rsidR="00040817" w:rsidRPr="00E36CAF" w:rsidRDefault="00040817" w:rsidP="00E36CAF">
      <w:pPr>
        <w:pStyle w:val="ListParagraph"/>
        <w:numPr>
          <w:ilvl w:val="0"/>
          <w:numId w:val="32"/>
        </w:numPr>
        <w:rPr>
          <w:i/>
          <w:iCs/>
          <w:sz w:val="20"/>
        </w:rPr>
      </w:pPr>
      <w:r w:rsidRPr="00E36CAF">
        <w:rPr>
          <w:i/>
          <w:iCs/>
          <w:sz w:val="20"/>
        </w:rPr>
        <w:t>maxEnergyDetectionThreshold-r16</w:t>
      </w:r>
    </w:p>
    <w:p w14:paraId="67B11705" w14:textId="77777777" w:rsidR="00040817" w:rsidRPr="00E36CAF" w:rsidRDefault="00040817" w:rsidP="00E36CAF">
      <w:pPr>
        <w:pStyle w:val="ListParagraph"/>
        <w:numPr>
          <w:ilvl w:val="0"/>
          <w:numId w:val="32"/>
        </w:numPr>
        <w:rPr>
          <w:i/>
          <w:iCs/>
          <w:sz w:val="20"/>
        </w:rPr>
      </w:pPr>
      <w:r w:rsidRPr="00E36CAF">
        <w:rPr>
          <w:i/>
          <w:iCs/>
          <w:sz w:val="20"/>
        </w:rPr>
        <w:t>ULtoDL-CO-SharingED-Threshold-r16</w:t>
      </w:r>
    </w:p>
    <w:p w14:paraId="2F1B49F4" w14:textId="77777777" w:rsidR="00A22C69" w:rsidRDefault="00E36CAF" w:rsidP="00E36CAF">
      <w:pPr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We propose to adopt similar range as in LTE-LAA.</w:t>
      </w:r>
    </w:p>
    <w:p w14:paraId="52030790" w14:textId="7013C50F" w:rsidR="00AD0E55" w:rsidRPr="00AD0E55" w:rsidRDefault="00BD67DE" w:rsidP="002F3DC2">
      <w:pPr>
        <w:pStyle w:val="Proposal"/>
      </w:pPr>
      <w:bookmarkStart w:id="16" w:name="_Toc32612268"/>
      <w:r>
        <w:t>Adopt the range value {-85</w:t>
      </w:r>
      <w:r w:rsidR="00C95641">
        <w:t xml:space="preserve"> </w:t>
      </w:r>
      <w:r w:rsidR="00C671DD">
        <w:t>.</w:t>
      </w:r>
      <w:r w:rsidR="00214918">
        <w:t>..</w:t>
      </w:r>
      <w:r w:rsidR="00C95641">
        <w:t xml:space="preserve"> </w:t>
      </w:r>
      <w:r w:rsidR="00826A39">
        <w:t xml:space="preserve">-52} with step of 1dB to RRC parameters </w:t>
      </w:r>
      <w:r w:rsidR="00826A39" w:rsidRPr="00195F7B">
        <w:rPr>
          <w:i/>
          <w:iCs/>
        </w:rPr>
        <w:t>maxEnergy</w:t>
      </w:r>
      <w:r w:rsidR="00195F7B" w:rsidRPr="00195F7B">
        <w:rPr>
          <w:i/>
          <w:iCs/>
        </w:rPr>
        <w:t>DetectionThreshold-r16</w:t>
      </w:r>
      <w:r w:rsidR="00195F7B">
        <w:t xml:space="preserve"> and </w:t>
      </w:r>
      <w:r w:rsidR="00195F7B" w:rsidRPr="00195F7B">
        <w:rPr>
          <w:i/>
          <w:iCs/>
        </w:rPr>
        <w:t>ULtoDL-CO-SharingED-Threshold-r16</w:t>
      </w:r>
      <w:r w:rsidR="00195F7B">
        <w:t>.</w:t>
      </w:r>
      <w:bookmarkEnd w:id="16"/>
      <w:r w:rsidR="00040817" w:rsidRPr="002F3DC2">
        <w:rPr>
          <w:i/>
          <w:iCs/>
          <w:sz w:val="20"/>
          <w:lang w:val="en-US"/>
        </w:rPr>
        <w:t xml:space="preserve">              </w:t>
      </w:r>
    </w:p>
    <w:p w14:paraId="5A20218D" w14:textId="77777777" w:rsidR="00C41D65" w:rsidRDefault="008F2888" w:rsidP="008D5AFD">
      <w:pPr>
        <w:pStyle w:val="Heading2"/>
        <w:rPr>
          <w:lang w:val="en-US"/>
        </w:rPr>
      </w:pPr>
      <w:r>
        <w:rPr>
          <w:lang w:val="en-US"/>
        </w:rPr>
        <w:t>2.3</w:t>
      </w:r>
      <w:r>
        <w:rPr>
          <w:lang w:val="en-US"/>
        </w:rPr>
        <w:tab/>
        <w:t>UL Type 1 channel access</w:t>
      </w:r>
    </w:p>
    <w:p w14:paraId="446EAF2E" w14:textId="466A91EC" w:rsidR="003822D2" w:rsidRDefault="007476B9" w:rsidP="00AD1FE7">
      <w:p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When a </w:t>
      </w:r>
      <w:r w:rsidR="00AD1FE7">
        <w:rPr>
          <w:rFonts w:ascii="Times New Roman" w:hAnsi="Times New Roman" w:cs="Times New Roman"/>
          <w:lang w:val="en-US"/>
        </w:rPr>
        <w:t xml:space="preserve">UE </w:t>
      </w:r>
      <w:r>
        <w:rPr>
          <w:rFonts w:ascii="Times New Roman" w:hAnsi="Times New Roman" w:cs="Times New Roman"/>
          <w:lang w:val="en-US"/>
        </w:rPr>
        <w:t>performs Type 1 channel access procedures</w:t>
      </w:r>
      <w:r w:rsidR="007C458C">
        <w:rPr>
          <w:rFonts w:ascii="Times New Roman" w:hAnsi="Times New Roman" w:cs="Times New Roman"/>
          <w:lang w:val="en-US"/>
        </w:rPr>
        <w:t xml:space="preserve"> </w:t>
      </w:r>
      <w:r w:rsidR="00432259">
        <w:rPr>
          <w:rFonts w:ascii="Times New Roman" w:hAnsi="Times New Roman" w:cs="Times New Roman"/>
          <w:lang w:val="en-US"/>
        </w:rPr>
        <w:t xml:space="preserve">for </w:t>
      </w:r>
      <w:r w:rsidR="003822D2">
        <w:rPr>
          <w:rFonts w:ascii="Times New Roman" w:hAnsi="Times New Roman" w:cs="Times New Roman"/>
          <w:lang w:val="en-US"/>
        </w:rPr>
        <w:t xml:space="preserve">configured grant </w:t>
      </w:r>
      <w:r w:rsidR="00432259">
        <w:rPr>
          <w:rFonts w:ascii="Times New Roman" w:hAnsi="Times New Roman" w:cs="Times New Roman"/>
          <w:lang w:val="en-US"/>
        </w:rPr>
        <w:t>UL transmission</w:t>
      </w:r>
      <w:r w:rsidR="006B511A">
        <w:rPr>
          <w:rFonts w:ascii="Times New Roman" w:hAnsi="Times New Roman" w:cs="Times New Roman"/>
          <w:lang w:val="en-US"/>
        </w:rPr>
        <w:t>s</w:t>
      </w:r>
      <w:r w:rsidR="00E85D55">
        <w:rPr>
          <w:rFonts w:ascii="Times New Roman" w:hAnsi="Times New Roman" w:cs="Times New Roman"/>
          <w:lang w:val="en-US"/>
        </w:rPr>
        <w:t xml:space="preserve">, the </w:t>
      </w:r>
      <w:r w:rsidR="00BC7CFA">
        <w:rPr>
          <w:rFonts w:ascii="Times New Roman" w:hAnsi="Times New Roman" w:cs="Times New Roman"/>
          <w:lang w:val="en-US"/>
        </w:rPr>
        <w:t xml:space="preserve">corresponding </w:t>
      </w:r>
      <w:r w:rsidR="005667C3">
        <w:rPr>
          <w:rFonts w:ascii="Times New Roman" w:hAnsi="Times New Roman" w:cs="Times New Roman"/>
          <w:lang w:val="en-US"/>
        </w:rPr>
        <w:t>channel access priority class (CAPC)</w:t>
      </w:r>
      <w:r w:rsidR="00E85D55">
        <w:rPr>
          <w:rFonts w:ascii="Times New Roman" w:hAnsi="Times New Roman" w:cs="Times New Roman"/>
          <w:lang w:val="en-US"/>
        </w:rPr>
        <w:t xml:space="preserve"> </w:t>
      </w:r>
      <w:r w:rsidR="00BC7CFA">
        <w:rPr>
          <w:rFonts w:ascii="Times New Roman" w:hAnsi="Times New Roman" w:cs="Times New Roman"/>
          <w:lang w:val="en-US"/>
        </w:rPr>
        <w:t>is determined based on</w:t>
      </w:r>
      <w:r w:rsidR="006C31C2">
        <w:rPr>
          <w:rFonts w:ascii="Times New Roman" w:hAnsi="Times New Roman" w:cs="Times New Roman"/>
          <w:lang w:val="en-US"/>
        </w:rPr>
        <w:t xml:space="preserve"> </w:t>
      </w:r>
      <w:r w:rsidR="00BC7CFA">
        <w:rPr>
          <w:rFonts w:ascii="Times New Roman" w:hAnsi="Times New Roman" w:cs="Times New Roman"/>
          <w:lang w:val="en-US"/>
        </w:rPr>
        <w:t xml:space="preserve">the </w:t>
      </w:r>
      <w:r w:rsidR="00934037">
        <w:rPr>
          <w:rFonts w:ascii="Times New Roman" w:hAnsi="Times New Roman" w:cs="Times New Roman"/>
          <w:lang w:val="en-US"/>
        </w:rPr>
        <w:t xml:space="preserve">traffic class that the </w:t>
      </w:r>
      <w:r w:rsidR="0055361D">
        <w:rPr>
          <w:rFonts w:ascii="Times New Roman" w:hAnsi="Times New Roman" w:cs="Times New Roman"/>
          <w:lang w:val="en-US"/>
        </w:rPr>
        <w:t xml:space="preserve">corresponding </w:t>
      </w:r>
      <w:r w:rsidR="00934037">
        <w:rPr>
          <w:rFonts w:ascii="Times New Roman" w:hAnsi="Times New Roman" w:cs="Times New Roman"/>
          <w:lang w:val="en-US"/>
        </w:rPr>
        <w:t xml:space="preserve">transmitted data </w:t>
      </w:r>
      <w:r w:rsidR="00D7138F">
        <w:rPr>
          <w:rFonts w:ascii="Times New Roman" w:hAnsi="Times New Roman" w:cs="Times New Roman"/>
          <w:lang w:val="en-US"/>
        </w:rPr>
        <w:t>as specified in TS 38.300.</w:t>
      </w:r>
      <w:r w:rsidR="007D3300">
        <w:rPr>
          <w:rFonts w:ascii="Times New Roman" w:hAnsi="Times New Roman" w:cs="Times New Roman"/>
          <w:lang w:val="en-US"/>
        </w:rPr>
        <w:t xml:space="preserve"> </w:t>
      </w:r>
      <w:r w:rsidR="006769B0">
        <w:rPr>
          <w:rFonts w:ascii="Times New Roman" w:hAnsi="Times New Roman" w:cs="Times New Roman"/>
          <w:lang w:val="en-US"/>
        </w:rPr>
        <w:t xml:space="preserve">Based on the following agreements, the same mapping is applicable to </w:t>
      </w:r>
      <w:r w:rsidR="00032328">
        <w:rPr>
          <w:rFonts w:ascii="Times New Roman" w:hAnsi="Times New Roman" w:cs="Times New Roman"/>
          <w:lang w:val="en-US"/>
        </w:rPr>
        <w:t xml:space="preserve">UL transmissions </w:t>
      </w:r>
      <w:r w:rsidR="00164E94">
        <w:rPr>
          <w:rFonts w:ascii="Times New Roman" w:hAnsi="Times New Roman" w:cs="Times New Roman"/>
          <w:lang w:val="en-US"/>
        </w:rPr>
        <w:t>scheduled by fallback DCI or RAR grant when</w:t>
      </w:r>
      <w:r w:rsidR="00032328">
        <w:rPr>
          <w:rFonts w:ascii="Times New Roman" w:hAnsi="Times New Roman" w:cs="Times New Roman"/>
          <w:lang w:val="en-US"/>
        </w:rPr>
        <w:t xml:space="preserve"> </w:t>
      </w:r>
      <w:r w:rsidR="00164E94">
        <w:rPr>
          <w:rFonts w:ascii="Times New Roman" w:hAnsi="Times New Roman" w:cs="Times New Roman"/>
          <w:lang w:val="en-US"/>
        </w:rPr>
        <w:t>the</w:t>
      </w:r>
      <w:r w:rsidR="00032328">
        <w:rPr>
          <w:rFonts w:ascii="Times New Roman" w:hAnsi="Times New Roman" w:cs="Times New Roman"/>
          <w:lang w:val="en-US"/>
        </w:rPr>
        <w:t xml:space="preserve"> UE initiate</w:t>
      </w:r>
      <w:r w:rsidR="00164E94">
        <w:rPr>
          <w:rFonts w:ascii="Times New Roman" w:hAnsi="Times New Roman" w:cs="Times New Roman"/>
          <w:lang w:val="en-US"/>
        </w:rPr>
        <w:t>s a</w:t>
      </w:r>
      <w:r w:rsidR="00032328">
        <w:rPr>
          <w:rFonts w:ascii="Times New Roman" w:hAnsi="Times New Roman" w:cs="Times New Roman"/>
          <w:lang w:val="en-US"/>
        </w:rPr>
        <w:t xml:space="preserve"> channel occupancy</w:t>
      </w:r>
      <w:r w:rsidR="00164E94">
        <w:rPr>
          <w:rFonts w:ascii="Times New Roman" w:hAnsi="Times New Roman" w:cs="Times New Roman"/>
          <w:lang w:val="en-US"/>
        </w:rPr>
        <w:t xml:space="preserve">. </w:t>
      </w:r>
    </w:p>
    <w:p w14:paraId="0A1D4A10" w14:textId="77777777" w:rsidR="00D57D23" w:rsidRPr="00C671DD" w:rsidRDefault="00D57D23" w:rsidP="00D57D23">
      <w:pPr>
        <w:jc w:val="both"/>
        <w:rPr>
          <w:rFonts w:ascii="Times" w:hAnsi="Times" w:cs="Times"/>
          <w:b/>
          <w:bCs/>
          <w:sz w:val="20"/>
          <w:szCs w:val="20"/>
          <w:u w:val="single"/>
          <w:lang w:val="en-US" w:eastAsia="sv-SE"/>
        </w:rPr>
      </w:pPr>
      <w:r w:rsidRPr="00C671DD">
        <w:rPr>
          <w:b/>
          <w:bCs/>
          <w:highlight w:val="green"/>
          <w:u w:val="single"/>
          <w:lang w:val="en-US"/>
        </w:rPr>
        <w:t>Agreement RAN1#99:</w:t>
      </w:r>
    </w:p>
    <w:p w14:paraId="20AEEF4D" w14:textId="77777777" w:rsidR="00D57D23" w:rsidRDefault="00D57D23" w:rsidP="00D57D23">
      <w:pPr>
        <w:jc w:val="both"/>
        <w:rPr>
          <w:rFonts w:ascii="Calibri" w:hAnsi="Calibri" w:cs="Calibri"/>
          <w:lang w:val="en-US"/>
        </w:rPr>
      </w:pPr>
      <w:r>
        <w:rPr>
          <w:lang w:val="en-US"/>
        </w:rPr>
        <w:t>At least for LBE operation:</w:t>
      </w:r>
    </w:p>
    <w:p w14:paraId="721F2C3E" w14:textId="77777777" w:rsidR="00D57D23" w:rsidRDefault="00D57D23" w:rsidP="00D57D23">
      <w:pPr>
        <w:numPr>
          <w:ilvl w:val="0"/>
          <w:numId w:val="33"/>
        </w:numPr>
        <w:spacing w:after="0" w:line="240" w:lineRule="auto"/>
        <w:rPr>
          <w:rFonts w:eastAsia="Times New Roman"/>
          <w:lang w:eastAsia="x-none"/>
        </w:rPr>
      </w:pPr>
      <w:r>
        <w:rPr>
          <w:rFonts w:eastAsia="Times New Roman"/>
          <w:lang w:val="en-US"/>
        </w:rPr>
        <w:t>For signaling of LBT type &amp; CP extension for both Fallback DL assignment and Fallback UL Grant, the following table is used:</w:t>
      </w:r>
    </w:p>
    <w:p w14:paraId="30F14D78" w14:textId="77777777" w:rsidR="00D57D23" w:rsidRDefault="00D57D23" w:rsidP="00D57D23">
      <w:pPr>
        <w:rPr>
          <w:highlight w:val="green"/>
          <w:lang w:val="en-US" w:eastAsia="x-none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"/>
        <w:gridCol w:w="2980"/>
        <w:gridCol w:w="4513"/>
      </w:tblGrid>
      <w:tr w:rsidR="00D57D23" w14:paraId="648D895F" w14:textId="77777777" w:rsidTr="00A57E55">
        <w:trPr>
          <w:gridBefore w:val="1"/>
          <w:wBefore w:w="10" w:type="dxa"/>
          <w:jc w:val="center"/>
        </w:trPr>
        <w:tc>
          <w:tcPr>
            <w:tcW w:w="2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35D3AE" w14:textId="77777777" w:rsidR="00D57D23" w:rsidRDefault="00D57D23">
            <w:pPr>
              <w:ind w:left="880"/>
              <w:rPr>
                <w:b/>
                <w:bCs/>
                <w:lang w:val="sv-SE" w:eastAsia="x-none"/>
              </w:rPr>
            </w:pPr>
            <w:r>
              <w:rPr>
                <w:b/>
                <w:bCs/>
                <w:lang w:eastAsia="x-none"/>
              </w:rPr>
              <w:t>LBT Type</w:t>
            </w:r>
          </w:p>
        </w:tc>
        <w:tc>
          <w:tcPr>
            <w:tcW w:w="45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0680F2" w14:textId="77777777" w:rsidR="00D57D23" w:rsidRDefault="00D57D23">
            <w:pPr>
              <w:ind w:left="880" w:firstLine="280"/>
              <w:jc w:val="center"/>
              <w:rPr>
                <w:rFonts w:ascii="Times" w:hAnsi="Times" w:cs="Times"/>
                <w:b/>
                <w:bCs/>
                <w:lang w:eastAsia="x-none"/>
              </w:rPr>
            </w:pPr>
            <w:r>
              <w:rPr>
                <w:b/>
                <w:bCs/>
                <w:color w:val="000000"/>
                <w:lang w:eastAsia="x-none"/>
              </w:rPr>
              <w:t>CP extension</w:t>
            </w:r>
          </w:p>
        </w:tc>
      </w:tr>
      <w:tr w:rsidR="00D57D23" w14:paraId="012DE139" w14:textId="77777777" w:rsidTr="00A57E55">
        <w:trPr>
          <w:jc w:val="center"/>
        </w:trPr>
        <w:tc>
          <w:tcPr>
            <w:tcW w:w="299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EEA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DBE9F7" w14:textId="77777777" w:rsidR="00D57D23" w:rsidRPr="00A57E55" w:rsidRDefault="00D57D23">
            <w:pPr>
              <w:ind w:left="880" w:firstLine="28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eastAsia="x-none"/>
              </w:rPr>
            </w:pPr>
            <w:r w:rsidRPr="00A57E55">
              <w:rPr>
                <w:b/>
                <w:bCs/>
                <w:color w:val="000000"/>
                <w:sz w:val="20"/>
                <w:szCs w:val="20"/>
                <w:lang w:eastAsia="x-none"/>
              </w:rPr>
              <w:lastRenderedPageBreak/>
              <w:t>Cat1 16 µs</w:t>
            </w:r>
          </w:p>
        </w:tc>
        <w:tc>
          <w:tcPr>
            <w:tcW w:w="4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EEA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AB6427" w14:textId="77777777" w:rsidR="00D57D23" w:rsidRPr="00A57E55" w:rsidRDefault="00D57D23">
            <w:pPr>
              <w:ind w:left="880" w:firstLine="280"/>
              <w:jc w:val="center"/>
              <w:rPr>
                <w:sz w:val="20"/>
                <w:szCs w:val="20"/>
                <w:lang w:eastAsia="x-none"/>
              </w:rPr>
            </w:pPr>
            <w:r w:rsidRPr="00A57E55">
              <w:rPr>
                <w:color w:val="000000"/>
                <w:sz w:val="20"/>
                <w:szCs w:val="20"/>
                <w:lang w:eastAsia="x-none"/>
              </w:rPr>
              <w:t>C2*symbol length – 16 us – TA</w:t>
            </w:r>
          </w:p>
        </w:tc>
      </w:tr>
      <w:tr w:rsidR="00D57D23" w14:paraId="090D218C" w14:textId="77777777" w:rsidTr="00A57E55">
        <w:trPr>
          <w:jc w:val="center"/>
        </w:trPr>
        <w:tc>
          <w:tcPr>
            <w:tcW w:w="299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25EBE5" w14:textId="77777777" w:rsidR="00D57D23" w:rsidRPr="00A57E55" w:rsidRDefault="00D57D23">
            <w:pPr>
              <w:ind w:left="880" w:firstLine="280"/>
              <w:jc w:val="center"/>
              <w:rPr>
                <w:b/>
                <w:bCs/>
                <w:sz w:val="20"/>
                <w:szCs w:val="20"/>
                <w:lang w:eastAsia="x-none"/>
              </w:rPr>
            </w:pPr>
            <w:r w:rsidRPr="00A57E55">
              <w:rPr>
                <w:b/>
                <w:bCs/>
                <w:sz w:val="20"/>
                <w:szCs w:val="20"/>
                <w:lang w:eastAsia="x-none"/>
              </w:rPr>
              <w:t>Cat2 25 µs</w:t>
            </w:r>
          </w:p>
        </w:tc>
        <w:tc>
          <w:tcPr>
            <w:tcW w:w="4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D7A621" w14:textId="77777777" w:rsidR="00D57D23" w:rsidRPr="00A57E55" w:rsidRDefault="00D57D23">
            <w:pPr>
              <w:ind w:left="880" w:firstLine="280"/>
              <w:jc w:val="center"/>
              <w:rPr>
                <w:sz w:val="20"/>
                <w:szCs w:val="20"/>
                <w:lang w:eastAsia="x-none"/>
              </w:rPr>
            </w:pPr>
            <w:r w:rsidRPr="00A57E55">
              <w:rPr>
                <w:sz w:val="20"/>
                <w:szCs w:val="20"/>
                <w:lang w:eastAsia="x-none"/>
              </w:rPr>
              <w:t>C3*symbol length – 25 us – TA</w:t>
            </w:r>
          </w:p>
        </w:tc>
      </w:tr>
      <w:tr w:rsidR="00D57D23" w14:paraId="4D0CA1A0" w14:textId="77777777" w:rsidTr="00A57E55">
        <w:trPr>
          <w:jc w:val="center"/>
        </w:trPr>
        <w:tc>
          <w:tcPr>
            <w:tcW w:w="299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EEA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CCBE5E" w14:textId="77777777" w:rsidR="00D57D23" w:rsidRPr="00A57E55" w:rsidRDefault="00D57D23">
            <w:pPr>
              <w:ind w:left="880" w:firstLine="280"/>
              <w:jc w:val="center"/>
              <w:rPr>
                <w:b/>
                <w:bCs/>
                <w:sz w:val="20"/>
                <w:szCs w:val="20"/>
                <w:lang w:eastAsia="x-none"/>
              </w:rPr>
            </w:pPr>
            <w:r w:rsidRPr="00A57E55">
              <w:rPr>
                <w:b/>
                <w:bCs/>
                <w:color w:val="000000"/>
                <w:sz w:val="20"/>
                <w:szCs w:val="20"/>
                <w:lang w:eastAsia="x-none"/>
              </w:rPr>
              <w:t>Cat2 25 µs</w:t>
            </w:r>
          </w:p>
        </w:tc>
        <w:tc>
          <w:tcPr>
            <w:tcW w:w="4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EEA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AFF310" w14:textId="77777777" w:rsidR="00D57D23" w:rsidRPr="00A57E55" w:rsidRDefault="00D57D23">
            <w:pPr>
              <w:ind w:left="880" w:firstLine="280"/>
              <w:jc w:val="center"/>
              <w:rPr>
                <w:sz w:val="20"/>
                <w:szCs w:val="20"/>
                <w:lang w:val="sv-SE" w:eastAsia="x-none"/>
              </w:rPr>
            </w:pPr>
            <w:r w:rsidRPr="00A57E55">
              <w:rPr>
                <w:color w:val="000000"/>
                <w:sz w:val="20"/>
                <w:szCs w:val="20"/>
                <w:lang w:eastAsia="x-none"/>
              </w:rPr>
              <w:t>C1*symbol length – 25 us</w:t>
            </w:r>
          </w:p>
        </w:tc>
      </w:tr>
      <w:tr w:rsidR="00D57D23" w14:paraId="13941DF0" w14:textId="77777777" w:rsidTr="00A57E55">
        <w:trPr>
          <w:jc w:val="center"/>
        </w:trPr>
        <w:tc>
          <w:tcPr>
            <w:tcW w:w="299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A157C8" w14:textId="77777777" w:rsidR="00D57D23" w:rsidRPr="00A57E55" w:rsidRDefault="00D57D23">
            <w:pPr>
              <w:ind w:left="880" w:firstLine="280"/>
              <w:jc w:val="center"/>
              <w:rPr>
                <w:b/>
                <w:bCs/>
                <w:sz w:val="20"/>
                <w:szCs w:val="20"/>
                <w:lang w:eastAsia="x-none"/>
              </w:rPr>
            </w:pPr>
            <w:r w:rsidRPr="00A57E55">
              <w:rPr>
                <w:b/>
                <w:bCs/>
                <w:sz w:val="20"/>
                <w:szCs w:val="20"/>
                <w:lang w:eastAsia="x-none"/>
              </w:rPr>
              <w:t>Cat4</w:t>
            </w:r>
          </w:p>
        </w:tc>
        <w:tc>
          <w:tcPr>
            <w:tcW w:w="4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B179A2" w14:textId="77777777" w:rsidR="00D57D23" w:rsidRPr="00A57E55" w:rsidRDefault="00D57D23">
            <w:pPr>
              <w:ind w:left="880" w:firstLine="280"/>
              <w:jc w:val="center"/>
              <w:rPr>
                <w:sz w:val="20"/>
                <w:szCs w:val="20"/>
                <w:lang w:val="sv-SE" w:eastAsia="x-none"/>
              </w:rPr>
            </w:pPr>
            <w:r w:rsidRPr="00A57E55">
              <w:rPr>
                <w:sz w:val="20"/>
                <w:szCs w:val="20"/>
                <w:lang w:eastAsia="x-none"/>
              </w:rPr>
              <w:t>0</w:t>
            </w:r>
          </w:p>
        </w:tc>
      </w:tr>
    </w:tbl>
    <w:p w14:paraId="344D2ABF" w14:textId="77777777" w:rsidR="00D57D23" w:rsidRDefault="00D57D23" w:rsidP="00D57D23">
      <w:pPr>
        <w:rPr>
          <w:rFonts w:ascii="Calibri" w:hAnsi="Calibri" w:cs="Calibri"/>
          <w:lang w:eastAsia="sv-SE"/>
        </w:rPr>
      </w:pPr>
    </w:p>
    <w:p w14:paraId="0F6DC1D3" w14:textId="77777777" w:rsidR="00D57D23" w:rsidRDefault="00D57D23" w:rsidP="00D57D23">
      <w:pPr>
        <w:numPr>
          <w:ilvl w:val="1"/>
          <w:numId w:val="33"/>
        </w:numPr>
        <w:spacing w:after="0" w:line="240" w:lineRule="auto"/>
        <w:rPr>
          <w:rFonts w:ascii="Times" w:eastAsia="Times New Roman" w:hAnsi="Times" w:cs="Times"/>
          <w:sz w:val="20"/>
          <w:szCs w:val="20"/>
          <w:lang w:val="en-US"/>
        </w:rPr>
      </w:pPr>
      <w:r>
        <w:rPr>
          <w:rFonts w:eastAsia="Times New Roman"/>
          <w:lang w:val="en-US"/>
        </w:rPr>
        <w:t xml:space="preserve">CAPC is not indicated explicitly: </w:t>
      </w:r>
    </w:p>
    <w:p w14:paraId="00B1665E" w14:textId="77777777" w:rsidR="00D57D23" w:rsidRDefault="00D57D23" w:rsidP="00D57D23">
      <w:pPr>
        <w:numPr>
          <w:ilvl w:val="2"/>
          <w:numId w:val="33"/>
        </w:numPr>
        <w:spacing w:after="0" w:line="240" w:lineRule="auto"/>
        <w:rPr>
          <w:rFonts w:ascii="Calibri" w:eastAsia="Times New Roman" w:hAnsi="Calibri" w:cs="Calibri"/>
          <w:lang w:val="en-US"/>
        </w:rPr>
      </w:pPr>
      <w:r>
        <w:rPr>
          <w:rFonts w:eastAsia="Times New Roman"/>
          <w:lang w:val="en-US"/>
        </w:rPr>
        <w:t xml:space="preserve">For the UL grants </w:t>
      </w:r>
    </w:p>
    <w:p w14:paraId="30B0C5CB" w14:textId="77777777" w:rsidR="00D57D23" w:rsidRDefault="00D57D23" w:rsidP="00D57D23">
      <w:pPr>
        <w:numPr>
          <w:ilvl w:val="3"/>
          <w:numId w:val="33"/>
        </w:numPr>
        <w:spacing w:after="0" w:line="240" w:lineRule="auto"/>
        <w:rPr>
          <w:rFonts w:eastAsia="Times New Roman"/>
          <w:lang w:val="en-US"/>
        </w:rPr>
      </w:pPr>
      <w:r>
        <w:rPr>
          <w:rFonts w:eastAsia="Times New Roman"/>
          <w:lang w:val="en-US"/>
        </w:rPr>
        <w:t xml:space="preserve">The UE assumes CAPC=4 was used by the gNB to acquire the CO, </w:t>
      </w:r>
    </w:p>
    <w:p w14:paraId="08A0C595" w14:textId="77777777" w:rsidR="00D57D23" w:rsidRDefault="00D57D23" w:rsidP="00D57D23">
      <w:pPr>
        <w:numPr>
          <w:ilvl w:val="3"/>
          <w:numId w:val="33"/>
        </w:numPr>
        <w:spacing w:after="0" w:line="240" w:lineRule="auto"/>
        <w:rPr>
          <w:rFonts w:eastAsia="Times New Roman"/>
          <w:lang w:val="en-US"/>
        </w:rPr>
      </w:pPr>
      <w:r>
        <w:rPr>
          <w:rFonts w:eastAsia="Times New Roman"/>
          <w:lang w:val="en-US"/>
        </w:rPr>
        <w:t>For UE initiated COTs (Cat4 case) the UE may select the CAPC by itself.</w:t>
      </w:r>
    </w:p>
    <w:p w14:paraId="1AC89306" w14:textId="77777777" w:rsidR="00D57D23" w:rsidRPr="00E624D0" w:rsidRDefault="00D57D23" w:rsidP="00D57D23">
      <w:pPr>
        <w:numPr>
          <w:ilvl w:val="4"/>
          <w:numId w:val="33"/>
        </w:numPr>
        <w:spacing w:after="0" w:line="240" w:lineRule="auto"/>
        <w:rPr>
          <w:rFonts w:eastAsia="Times New Roman"/>
          <w:highlight w:val="cyan"/>
          <w:lang w:val="en-US"/>
        </w:rPr>
      </w:pPr>
      <w:r w:rsidRPr="00E624D0">
        <w:rPr>
          <w:rFonts w:eastAsia="Times New Roman"/>
          <w:highlight w:val="cyan"/>
          <w:lang w:val="en-US"/>
        </w:rPr>
        <w:t>Note: The mapping between priority classes and traffic classes follows the same mechanism as defined for UL CG transmissions.</w:t>
      </w:r>
    </w:p>
    <w:p w14:paraId="1BBD1D9E" w14:textId="77777777" w:rsidR="00D57D23" w:rsidRDefault="00D57D23" w:rsidP="00D57D23">
      <w:pPr>
        <w:numPr>
          <w:ilvl w:val="2"/>
          <w:numId w:val="33"/>
        </w:numPr>
        <w:spacing w:after="0" w:line="240" w:lineRule="auto"/>
        <w:rPr>
          <w:rFonts w:eastAsia="Times New Roman"/>
          <w:lang w:val="en-US"/>
        </w:rPr>
      </w:pPr>
      <w:r>
        <w:rPr>
          <w:rFonts w:eastAsia="Times New Roman"/>
          <w:lang w:val="en-US"/>
        </w:rPr>
        <w:t>Note: For PUCCH associated with DL assignments may use the highest priority CAPC when CAT4 LBT is used, as agreed earlier.</w:t>
      </w:r>
    </w:p>
    <w:p w14:paraId="4125FCB8" w14:textId="77777777" w:rsidR="00D57D23" w:rsidRDefault="00D57D23" w:rsidP="00D57D23">
      <w:pPr>
        <w:numPr>
          <w:ilvl w:val="0"/>
          <w:numId w:val="33"/>
        </w:numPr>
        <w:spacing w:after="0" w:line="240" w:lineRule="auto"/>
        <w:rPr>
          <w:rFonts w:eastAsia="Times New Roman"/>
          <w:lang w:val="en-US"/>
        </w:rPr>
      </w:pPr>
      <w:r>
        <w:rPr>
          <w:rFonts w:eastAsia="Times New Roman"/>
          <w:lang w:val="en-US"/>
        </w:rPr>
        <w:t xml:space="preserve">If the network indicates FBE operation, for an indication of LBT type of Cat 2 25 us or Cat4 the UE follows the mechanism whereby one 9 microsecond slot is measured within a </w:t>
      </w:r>
      <w:proofErr w:type="gramStart"/>
      <w:r>
        <w:rPr>
          <w:rFonts w:eastAsia="Times New Roman"/>
          <w:lang w:val="en-US"/>
        </w:rPr>
        <w:t>25 microsecond</w:t>
      </w:r>
      <w:proofErr w:type="gramEnd"/>
      <w:r>
        <w:rPr>
          <w:rFonts w:eastAsia="Times New Roman"/>
          <w:lang w:val="en-US"/>
        </w:rPr>
        <w:t xml:space="preserve"> interval as in 37.213.</w:t>
      </w:r>
    </w:p>
    <w:p w14:paraId="2E909537" w14:textId="77777777" w:rsidR="00D57D23" w:rsidRDefault="00D57D23" w:rsidP="00D57D23">
      <w:pPr>
        <w:rPr>
          <w:lang w:eastAsia="x-none"/>
        </w:rPr>
      </w:pPr>
    </w:p>
    <w:p w14:paraId="7BB92808" w14:textId="77777777" w:rsidR="00D57D23" w:rsidRDefault="00D57D23" w:rsidP="00D57D23">
      <w:pPr>
        <w:jc w:val="both"/>
        <w:rPr>
          <w:lang w:val="en-US" w:eastAsia="x-none"/>
        </w:rPr>
      </w:pPr>
      <w:r w:rsidRPr="00C671DD">
        <w:rPr>
          <w:b/>
          <w:bCs/>
          <w:highlight w:val="green"/>
          <w:u w:val="single"/>
          <w:lang w:val="en-US" w:eastAsia="x-none"/>
        </w:rPr>
        <w:t xml:space="preserve">Agreement </w:t>
      </w:r>
      <w:r w:rsidRPr="00C671DD">
        <w:rPr>
          <w:b/>
          <w:bCs/>
          <w:highlight w:val="green"/>
          <w:u w:val="single"/>
          <w:lang w:val="en-US"/>
        </w:rPr>
        <w:t>RAN1#99</w:t>
      </w:r>
      <w:r>
        <w:rPr>
          <w:highlight w:val="green"/>
          <w:lang w:val="en-US" w:eastAsia="x-none"/>
        </w:rPr>
        <w:t>:</w:t>
      </w:r>
    </w:p>
    <w:p w14:paraId="0941BEEF" w14:textId="77777777" w:rsidR="00D57D23" w:rsidRDefault="00D57D23" w:rsidP="00D57D23">
      <w:pPr>
        <w:numPr>
          <w:ilvl w:val="0"/>
          <w:numId w:val="34"/>
        </w:numPr>
        <w:spacing w:after="0" w:line="240" w:lineRule="auto"/>
        <w:jc w:val="both"/>
        <w:rPr>
          <w:rFonts w:eastAsia="Times New Roman"/>
          <w:lang w:val="en-US" w:eastAsia="sv-SE"/>
        </w:rPr>
      </w:pPr>
      <w:r>
        <w:rPr>
          <w:rFonts w:eastAsia="Times New Roman"/>
          <w:lang w:val="en-US"/>
        </w:rPr>
        <w:t xml:space="preserve">For RAR, we use the same LBT type and CP extension tables and CAPC selection mechanism as used for the Fallback DCI UL grant. </w:t>
      </w:r>
    </w:p>
    <w:p w14:paraId="3A468C66" w14:textId="77777777" w:rsidR="00D57D23" w:rsidRDefault="00D57D23" w:rsidP="00D57D23">
      <w:pPr>
        <w:numPr>
          <w:ilvl w:val="1"/>
          <w:numId w:val="34"/>
        </w:numPr>
        <w:spacing w:after="0" w:line="240" w:lineRule="auto"/>
        <w:jc w:val="both"/>
        <w:rPr>
          <w:rFonts w:eastAsia="Times New Roman"/>
          <w:lang w:val="en-US"/>
        </w:rPr>
      </w:pPr>
      <w:r>
        <w:rPr>
          <w:rFonts w:eastAsia="Times New Roman"/>
          <w:lang w:val="en-US"/>
        </w:rPr>
        <w:t>This requires 2 bits to be signaled in RAR (the PDSCH)</w:t>
      </w:r>
    </w:p>
    <w:p w14:paraId="3F84FA06" w14:textId="77777777" w:rsidR="00D57D23" w:rsidRDefault="00D57D23" w:rsidP="00D57D23">
      <w:pPr>
        <w:numPr>
          <w:ilvl w:val="1"/>
          <w:numId w:val="34"/>
        </w:numPr>
        <w:spacing w:after="0" w:line="240" w:lineRule="auto"/>
        <w:jc w:val="both"/>
        <w:rPr>
          <w:rFonts w:eastAsia="Times New Roman"/>
          <w:lang w:val="en-US"/>
        </w:rPr>
      </w:pPr>
      <w:r>
        <w:rPr>
          <w:rFonts w:eastAsia="Times New Roman"/>
          <w:lang w:val="en-US"/>
        </w:rPr>
        <w:t>If the UE multiplexes user plane data with PUSCH</w:t>
      </w:r>
    </w:p>
    <w:p w14:paraId="6B789144" w14:textId="77777777" w:rsidR="00D57D23" w:rsidRDefault="00D57D23" w:rsidP="00D57D23">
      <w:pPr>
        <w:numPr>
          <w:ilvl w:val="2"/>
          <w:numId w:val="34"/>
        </w:numPr>
        <w:spacing w:after="0" w:line="240" w:lineRule="auto"/>
        <w:rPr>
          <w:rFonts w:eastAsia="Times New Roman"/>
        </w:rPr>
      </w:pPr>
      <w:r>
        <w:rPr>
          <w:rFonts w:eastAsia="Times New Roman"/>
          <w:lang w:val="en-US"/>
        </w:rPr>
        <w:t xml:space="preserve">The UE assumes CAPC=4 was used by the gNB to acquire the CO, </w:t>
      </w:r>
    </w:p>
    <w:p w14:paraId="0B69DCC9" w14:textId="77777777" w:rsidR="00D57D23" w:rsidRDefault="00D57D23" w:rsidP="00D57D23">
      <w:pPr>
        <w:numPr>
          <w:ilvl w:val="2"/>
          <w:numId w:val="34"/>
        </w:numPr>
        <w:spacing w:after="0" w:line="240" w:lineRule="auto"/>
        <w:rPr>
          <w:rFonts w:eastAsia="Times New Roman"/>
          <w:lang w:val="en-US"/>
        </w:rPr>
      </w:pPr>
      <w:r>
        <w:rPr>
          <w:rFonts w:eastAsia="Times New Roman"/>
          <w:lang w:val="en-US"/>
        </w:rPr>
        <w:t>For UE initiated COTs (Cat4 case) the UE may select the CAPC by itself.</w:t>
      </w:r>
    </w:p>
    <w:p w14:paraId="7747C0E4" w14:textId="77777777" w:rsidR="00D57D23" w:rsidRPr="00055F8B" w:rsidRDefault="00D57D23" w:rsidP="00D57D23">
      <w:pPr>
        <w:numPr>
          <w:ilvl w:val="3"/>
          <w:numId w:val="34"/>
        </w:numPr>
        <w:spacing w:after="0" w:line="240" w:lineRule="auto"/>
        <w:rPr>
          <w:rFonts w:eastAsia="Times New Roman"/>
          <w:highlight w:val="cyan"/>
          <w:lang w:val="en-US"/>
        </w:rPr>
      </w:pPr>
      <w:r w:rsidRPr="00055F8B">
        <w:rPr>
          <w:rFonts w:eastAsia="Times New Roman"/>
          <w:highlight w:val="cyan"/>
          <w:lang w:val="en-US"/>
        </w:rPr>
        <w:t>Note: The mapping between priority classes and traffic classes follows the same mechanism as defined for UL CG transmissions.</w:t>
      </w:r>
    </w:p>
    <w:p w14:paraId="16BFDBAC" w14:textId="77777777" w:rsidR="00D57D23" w:rsidRDefault="00D57D23" w:rsidP="00D57D23">
      <w:pPr>
        <w:numPr>
          <w:ilvl w:val="1"/>
          <w:numId w:val="34"/>
        </w:numPr>
        <w:spacing w:after="0" w:line="240" w:lineRule="auto"/>
        <w:jc w:val="both"/>
        <w:rPr>
          <w:rFonts w:eastAsia="Times New Roman"/>
          <w:lang w:val="en-US"/>
        </w:rPr>
      </w:pPr>
      <w:r>
        <w:rPr>
          <w:rFonts w:eastAsia="Times New Roman"/>
          <w:lang w:val="en-US"/>
        </w:rPr>
        <w:t>The frequency domain resource allocation field can be reduced to accommodate 2 bits in the RAR</w:t>
      </w:r>
    </w:p>
    <w:p w14:paraId="595B1E3D" w14:textId="77777777" w:rsidR="00D57D23" w:rsidRDefault="00D57D23" w:rsidP="00D57D23">
      <w:pPr>
        <w:numPr>
          <w:ilvl w:val="0"/>
          <w:numId w:val="34"/>
        </w:numPr>
        <w:spacing w:after="0" w:line="240" w:lineRule="auto"/>
        <w:jc w:val="both"/>
        <w:rPr>
          <w:rFonts w:eastAsia="Times New Roman"/>
          <w:lang w:val="en-US"/>
        </w:rPr>
      </w:pPr>
      <w:r>
        <w:rPr>
          <w:rFonts w:eastAsia="Times New Roman"/>
          <w:lang w:val="en-US"/>
        </w:rPr>
        <w:t xml:space="preserve">Include this agreement in </w:t>
      </w:r>
      <w:proofErr w:type="gramStart"/>
      <w:r>
        <w:rPr>
          <w:rFonts w:eastAsia="Times New Roman"/>
          <w:lang w:val="en-US"/>
        </w:rPr>
        <w:t>an</w:t>
      </w:r>
      <w:proofErr w:type="gramEnd"/>
      <w:r>
        <w:rPr>
          <w:rFonts w:eastAsia="Times New Roman"/>
          <w:lang w:val="en-US"/>
        </w:rPr>
        <w:t xml:space="preserve"> LS to RAN2</w:t>
      </w:r>
    </w:p>
    <w:p w14:paraId="17A3F250" w14:textId="77777777" w:rsidR="00D57D23" w:rsidRDefault="00D57D23" w:rsidP="00D57D23">
      <w:pPr>
        <w:rPr>
          <w:lang w:val="en-US"/>
        </w:rPr>
      </w:pPr>
    </w:p>
    <w:p w14:paraId="5FDA67DC" w14:textId="77777777" w:rsidR="00DA4701" w:rsidRDefault="003E617A" w:rsidP="003E617A">
      <w:p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Determination of the CAPC for the cases mentioned above is not specified in 37.213. </w:t>
      </w:r>
      <w:r w:rsidR="00DA4701">
        <w:rPr>
          <w:rFonts w:ascii="Times New Roman" w:hAnsi="Times New Roman" w:cs="Times New Roman"/>
          <w:lang w:val="en-US"/>
        </w:rPr>
        <w:t>T</w:t>
      </w:r>
      <w:r>
        <w:rPr>
          <w:rFonts w:ascii="Times New Roman" w:hAnsi="Times New Roman" w:cs="Times New Roman"/>
          <w:lang w:val="en-US"/>
        </w:rPr>
        <w:t xml:space="preserve">he following </w:t>
      </w:r>
      <w:r w:rsidR="00DA4701">
        <w:rPr>
          <w:rFonts w:ascii="Times New Roman" w:hAnsi="Times New Roman" w:cs="Times New Roman"/>
          <w:lang w:val="en-US"/>
        </w:rPr>
        <w:t xml:space="preserve">text </w:t>
      </w:r>
      <w:r>
        <w:rPr>
          <w:rFonts w:ascii="Times New Roman" w:hAnsi="Times New Roman" w:cs="Times New Roman"/>
          <w:lang w:val="en-US"/>
        </w:rPr>
        <w:t xml:space="preserve">proposal aims to </w:t>
      </w:r>
      <w:r w:rsidR="00DA4701">
        <w:rPr>
          <w:rFonts w:ascii="Times New Roman" w:hAnsi="Times New Roman" w:cs="Times New Roman"/>
          <w:lang w:val="en-US"/>
        </w:rPr>
        <w:t>address this issue:</w:t>
      </w:r>
    </w:p>
    <w:p w14:paraId="5362EBBD" w14:textId="7C67BD80" w:rsidR="003E617A" w:rsidRDefault="00DA4701" w:rsidP="00DA4701">
      <w:pPr>
        <w:pStyle w:val="Proposal"/>
        <w:rPr>
          <w:lang w:val="en-US"/>
        </w:rPr>
      </w:pPr>
      <w:bookmarkStart w:id="17" w:name="_Toc32612269"/>
      <w:r>
        <w:rPr>
          <w:lang w:val="en-US"/>
        </w:rPr>
        <w:t xml:space="preserve">Adopt the following TP in TS 37.213 </w:t>
      </w:r>
      <w:r w:rsidR="0051617A">
        <w:rPr>
          <w:lang w:val="en-US"/>
        </w:rPr>
        <w:t xml:space="preserve">in subclause 4.2.1 for </w:t>
      </w:r>
      <w:r w:rsidR="007F14BC">
        <w:rPr>
          <w:lang w:val="en-US"/>
        </w:rPr>
        <w:t xml:space="preserve">determination of CACP </w:t>
      </w:r>
      <w:r w:rsidR="00962D81">
        <w:rPr>
          <w:lang w:val="en-US"/>
        </w:rPr>
        <w:t xml:space="preserve">when a </w:t>
      </w:r>
      <w:r w:rsidR="007F14BC">
        <w:rPr>
          <w:lang w:val="en-US"/>
        </w:rPr>
        <w:t>UE initiate</w:t>
      </w:r>
      <w:r w:rsidR="00962D81">
        <w:rPr>
          <w:lang w:val="en-US"/>
        </w:rPr>
        <w:t>s</w:t>
      </w:r>
      <w:r w:rsidR="007F14BC">
        <w:rPr>
          <w:lang w:val="en-US"/>
        </w:rPr>
        <w:t xml:space="preserve"> </w:t>
      </w:r>
      <w:r w:rsidR="00962D81">
        <w:rPr>
          <w:lang w:val="en-US"/>
        </w:rPr>
        <w:t xml:space="preserve">a </w:t>
      </w:r>
      <w:r w:rsidR="007F14BC">
        <w:rPr>
          <w:lang w:val="en-US"/>
        </w:rPr>
        <w:t>channel occupancy</w:t>
      </w:r>
      <w:r w:rsidR="003E617A">
        <w:rPr>
          <w:lang w:val="en-US"/>
        </w:rPr>
        <w:t xml:space="preserve"> </w:t>
      </w:r>
      <w:r w:rsidR="00011343">
        <w:rPr>
          <w:lang w:val="en-US"/>
        </w:rPr>
        <w:t>for</w:t>
      </w:r>
      <w:r w:rsidR="007F14BC">
        <w:rPr>
          <w:lang w:val="en-US"/>
        </w:rPr>
        <w:t xml:space="preserve"> UL </w:t>
      </w:r>
      <w:r w:rsidR="00011343">
        <w:rPr>
          <w:lang w:val="en-US"/>
        </w:rPr>
        <w:t xml:space="preserve">configured </w:t>
      </w:r>
      <w:r w:rsidR="007F14BC">
        <w:rPr>
          <w:lang w:val="en-US"/>
        </w:rPr>
        <w:t xml:space="preserve">grant </w:t>
      </w:r>
      <w:r w:rsidR="00011343">
        <w:rPr>
          <w:lang w:val="en-US"/>
        </w:rPr>
        <w:t xml:space="preserve">transmissions </w:t>
      </w:r>
      <w:r w:rsidR="007F14BC">
        <w:rPr>
          <w:lang w:val="en-US"/>
        </w:rPr>
        <w:t xml:space="preserve">or </w:t>
      </w:r>
      <w:r w:rsidR="00AA78C1">
        <w:rPr>
          <w:lang w:val="en-US"/>
        </w:rPr>
        <w:t xml:space="preserve">UL transmissions </w:t>
      </w:r>
      <w:r w:rsidR="007F14BC">
        <w:rPr>
          <w:lang w:val="en-US"/>
        </w:rPr>
        <w:t>scheduled by fallback DCI or RAR grant</w:t>
      </w:r>
      <w:r w:rsidR="00962D81">
        <w:rPr>
          <w:lang w:val="en-US"/>
        </w:rPr>
        <w:t>:</w:t>
      </w:r>
      <w:bookmarkEnd w:id="17"/>
    </w:p>
    <w:p w14:paraId="50CCF72F" w14:textId="77777777" w:rsidR="00AA78C1" w:rsidRPr="002F3DC2" w:rsidRDefault="007476B9" w:rsidP="00AD1FE7">
      <w:r>
        <w:rPr>
          <w:rFonts w:ascii="Times New Roman" w:hAnsi="Times New Roman" w:cs="Times New Roman"/>
          <w:lang w:val="en-US"/>
        </w:rPr>
        <w:t xml:space="preserve"> </w:t>
      </w:r>
      <w:r w:rsidR="00040817" w:rsidRPr="002F3DC2">
        <w:rPr>
          <w:lang w:val="en-US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A78C1" w14:paraId="5B242936" w14:textId="77777777" w:rsidTr="00AA78C1">
        <w:tc>
          <w:tcPr>
            <w:tcW w:w="9629" w:type="dxa"/>
          </w:tcPr>
          <w:p w14:paraId="2995ACC0" w14:textId="0EC1CD5A" w:rsidR="00AA78C1" w:rsidRPr="00774EDA" w:rsidRDefault="009A6785" w:rsidP="00AD1FE7">
            <w:pPr>
              <w:rPr>
                <w:rFonts w:ascii="Arial" w:hAnsi="Arial" w:cs="Arial"/>
              </w:rPr>
            </w:pPr>
            <w:bookmarkStart w:id="18" w:name="_Toc524694440"/>
            <w:r w:rsidRPr="00774EDA">
              <w:rPr>
                <w:rFonts w:ascii="Arial" w:hAnsi="Arial" w:cs="Arial"/>
                <w:sz w:val="28"/>
                <w:szCs w:val="28"/>
              </w:rPr>
              <w:t>4.2.1</w:t>
            </w:r>
            <w:r w:rsidRPr="00774EDA">
              <w:rPr>
                <w:rFonts w:ascii="Arial" w:hAnsi="Arial" w:cs="Arial"/>
                <w:sz w:val="28"/>
                <w:szCs w:val="28"/>
              </w:rPr>
              <w:tab/>
              <w:t>Channel access procedures for uplink transmission(s)</w:t>
            </w:r>
            <w:bookmarkEnd w:id="18"/>
          </w:p>
          <w:p w14:paraId="38430D75" w14:textId="77777777" w:rsidR="00AA78C1" w:rsidRDefault="00AA78C1" w:rsidP="00AA78C1">
            <w:pPr>
              <w:pStyle w:val="Heading2"/>
              <w:jc w:val="center"/>
              <w:outlineLvl w:val="1"/>
              <w:rPr>
                <w:rFonts w:ascii="Times New Roman" w:eastAsia="SimSun" w:hAnsi="Times New Roman"/>
                <w:noProof/>
                <w:color w:val="FF0000"/>
                <w:sz w:val="24"/>
                <w:lang w:eastAsia="zh-CN"/>
              </w:rPr>
            </w:pPr>
            <w:r w:rsidRPr="00B071F8">
              <w:rPr>
                <w:rFonts w:ascii="Times New Roman" w:eastAsia="SimSun" w:hAnsi="Times New Roman"/>
                <w:noProof/>
                <w:color w:val="FF0000"/>
                <w:sz w:val="24"/>
                <w:lang w:eastAsia="zh-CN"/>
              </w:rPr>
              <w:t>*** Unchanged text is omitted ***</w:t>
            </w:r>
          </w:p>
          <w:p w14:paraId="7558072E" w14:textId="763A5671" w:rsidR="00E4238D" w:rsidRDefault="00E4238D" w:rsidP="00E4238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4238D">
              <w:rPr>
                <w:rFonts w:ascii="Times New Roman" w:eastAsia="Malgun Gothic" w:hAnsi="Times New Roman" w:cs="Times New Roman"/>
                <w:sz w:val="20"/>
                <w:szCs w:val="20"/>
                <w:lang w:val="en-US" w:eastAsia="ko-KR"/>
              </w:rPr>
              <w:t>A UE shall use Type 1 channel</w:t>
            </w:r>
            <w:r w:rsidR="008A1328">
              <w:rPr>
                <w:rFonts w:ascii="Times New Roman" w:eastAsia="Malgun Gothic" w:hAnsi="Times New Roman" w:cs="Times New Roman"/>
                <w:color w:val="FF0000"/>
                <w:sz w:val="20"/>
                <w:szCs w:val="20"/>
                <w:lang w:val="en-US" w:eastAsia="ko-KR"/>
              </w:rPr>
              <w:t xml:space="preserve"> </w:t>
            </w:r>
            <w:r w:rsidRPr="00E4238D">
              <w:rPr>
                <w:rFonts w:ascii="Times New Roman" w:eastAsia="Malgun Gothic" w:hAnsi="Times New Roman" w:cs="Times New Roman"/>
                <w:sz w:val="20"/>
                <w:szCs w:val="20"/>
                <w:lang w:val="en-US" w:eastAsia="ko-KR"/>
              </w:rPr>
              <w:t xml:space="preserve">access procedure for </w:t>
            </w:r>
            <w:r w:rsidR="008A1328" w:rsidRPr="004D0351">
              <w:rPr>
                <w:rFonts w:ascii="Times New Roman" w:eastAsia="Malgun Gothic" w:hAnsi="Times New Roman" w:cs="Times New Roman"/>
                <w:color w:val="FF0000"/>
                <w:sz w:val="20"/>
                <w:szCs w:val="20"/>
                <w:u w:val="single"/>
                <w:lang w:val="en-US" w:eastAsia="ko-KR"/>
              </w:rPr>
              <w:t>PRACH only</w:t>
            </w:r>
            <w:r w:rsidR="008A1328" w:rsidRPr="008A1328">
              <w:rPr>
                <w:rFonts w:ascii="Times New Roman" w:eastAsia="Malgun Gothic" w:hAnsi="Times New Roman" w:cs="Times New Roman"/>
                <w:color w:val="FF0000"/>
                <w:sz w:val="20"/>
                <w:szCs w:val="20"/>
                <w:lang w:val="en-US" w:eastAsia="ko-KR"/>
              </w:rPr>
              <w:t xml:space="preserve"> </w:t>
            </w:r>
            <w:r w:rsidRPr="00E4238D">
              <w:rPr>
                <w:rFonts w:ascii="Times New Roman" w:eastAsia="Malgun Gothic" w:hAnsi="Times New Roman" w:cs="Times New Roman"/>
                <w:sz w:val="20"/>
                <w:szCs w:val="20"/>
                <w:lang w:val="en-US" w:eastAsia="ko-KR"/>
              </w:rPr>
              <w:t xml:space="preserve">transmissions related to random access procedure that initiate a channel occupancy with </w:t>
            </w:r>
            <w:r w:rsidRPr="00E4238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UL channel access priority class </w:t>
            </w:r>
            <m:oMath>
              <m:r>
                <w:rPr>
                  <w:rFonts w:ascii="Cambria Math" w:hAnsi="Cambria Math" w:cs="Times New Roman"/>
                  <w:sz w:val="20"/>
                  <w:szCs w:val="20"/>
                </w:rPr>
                <m:t>p</m:t>
              </m:r>
              <m:r>
                <w:rPr>
                  <w:rFonts w:ascii="Cambria Math" w:hAnsi="Cambria Math" w:cs="Times New Roman"/>
                  <w:sz w:val="20"/>
                  <w:szCs w:val="20"/>
                  <w:lang w:val="en-US"/>
                </w:rPr>
                <m:t>=1</m:t>
              </m:r>
            </m:oMath>
            <w:r w:rsidRPr="00E4238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in Table 4.2.1.</w:t>
            </w:r>
          </w:p>
          <w:p w14:paraId="10A54840" w14:textId="766F0316" w:rsidR="001E5E7A" w:rsidRDefault="001E5E7A" w:rsidP="00E4238D">
            <w:pPr>
              <w:rPr>
                <w:rFonts w:ascii="Times New Roman" w:eastAsia="Malgun Gothic" w:hAnsi="Times New Roman" w:cs="Times New Roman"/>
                <w:color w:val="FF0000"/>
                <w:sz w:val="20"/>
                <w:szCs w:val="20"/>
                <w:u w:val="single"/>
                <w:lang w:val="en-US" w:eastAsia="ko-KR"/>
              </w:rPr>
            </w:pPr>
            <w:r w:rsidRPr="00675A7C">
              <w:rPr>
                <w:rFonts w:ascii="Times New Roman" w:eastAsia="Malgun Gothic" w:hAnsi="Times New Roman" w:cs="Times New Roman"/>
                <w:color w:val="FF0000"/>
                <w:sz w:val="20"/>
                <w:szCs w:val="20"/>
                <w:u w:val="single"/>
                <w:lang w:val="en-US" w:eastAsia="ko-KR"/>
              </w:rPr>
              <w:lastRenderedPageBreak/>
              <w:t>When a UE uses Type 1 channel access procedures for PUSCH transmissions</w:t>
            </w:r>
            <w:r>
              <w:rPr>
                <w:rFonts w:ascii="Times New Roman" w:eastAsia="Malgun Gothic" w:hAnsi="Times New Roman" w:cs="Times New Roman"/>
                <w:color w:val="FF0000"/>
                <w:sz w:val="20"/>
                <w:szCs w:val="20"/>
                <w:u w:val="single"/>
                <w:lang w:val="en-US" w:eastAsia="ko-KR"/>
              </w:rPr>
              <w:t xml:space="preserve"> on configured resource, </w:t>
            </w:r>
            <w:r w:rsidR="002433A9">
              <w:rPr>
                <w:rFonts w:ascii="Times New Roman" w:eastAsia="Malgun Gothic" w:hAnsi="Times New Roman" w:cs="Times New Roman"/>
                <w:color w:val="FF0000"/>
                <w:sz w:val="20"/>
                <w:szCs w:val="20"/>
                <w:u w:val="single"/>
                <w:lang w:val="en-US" w:eastAsia="ko-KR"/>
              </w:rPr>
              <w:t xml:space="preserve">the UE determines </w:t>
            </w:r>
            <w:r w:rsidRPr="00675A7C">
              <w:rPr>
                <w:rFonts w:ascii="Times New Roman" w:eastAsia="Malgun Gothic" w:hAnsi="Times New Roman" w:cs="Times New Roman"/>
                <w:color w:val="FF0000"/>
                <w:sz w:val="20"/>
                <w:szCs w:val="20"/>
                <w:u w:val="single"/>
                <w:lang w:val="en-US" w:eastAsia="ko-KR"/>
              </w:rPr>
              <w:t xml:space="preserve">the corresponding UL channel access priority </w:t>
            </w:r>
            <m:oMath>
              <m:r>
                <w:rPr>
                  <w:rFonts w:ascii="Cambria Math" w:hAnsi="Cambria Math" w:cs="Times New Roman"/>
                  <w:color w:val="FF0000"/>
                  <w:sz w:val="20"/>
                  <w:szCs w:val="20"/>
                  <w:u w:val="single"/>
                </w:rPr>
                <m:t>p</m:t>
              </m:r>
            </m:oMath>
            <w:r w:rsidRPr="00675A7C">
              <w:rPr>
                <w:rFonts w:ascii="Times New Roman" w:eastAsia="Malgun Gothic" w:hAnsi="Times New Roman" w:cs="Times New Roman"/>
                <w:color w:val="FF0000"/>
                <w:sz w:val="20"/>
                <w:szCs w:val="20"/>
                <w:u w:val="single"/>
                <w:lang w:val="en-US" w:eastAsia="ko-KR"/>
              </w:rPr>
              <w:t xml:space="preserve">  </w:t>
            </w:r>
            <w:r w:rsidRPr="00675A7C">
              <w:rPr>
                <w:rFonts w:ascii="Times New Roman" w:hAnsi="Times New Roman" w:cs="Times New Roman"/>
                <w:color w:val="FF0000"/>
                <w:sz w:val="20"/>
                <w:szCs w:val="20"/>
                <w:u w:val="single"/>
                <w:lang w:val="en-US"/>
              </w:rPr>
              <w:t>in Table 4.2.1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  <w:u w:val="single"/>
                <w:lang w:val="en-US"/>
              </w:rPr>
              <w:t xml:space="preserve"> following the procedures described in </w:t>
            </w:r>
            <w:r w:rsidR="00071358">
              <w:rPr>
                <w:rFonts w:ascii="Times New Roman" w:hAnsi="Times New Roman" w:cs="Times New Roman"/>
                <w:color w:val="FF0000"/>
                <w:sz w:val="20"/>
                <w:szCs w:val="20"/>
                <w:u w:val="single"/>
                <w:lang w:val="en-US"/>
              </w:rPr>
              <w:t>Subclause X.X.:X in [TS 38.300].</w:t>
            </w:r>
          </w:p>
          <w:p w14:paraId="15D1C288" w14:textId="32D0461A" w:rsidR="00AF2DFD" w:rsidRPr="00675A7C" w:rsidRDefault="004D0351" w:rsidP="00E4238D">
            <w:pPr>
              <w:rPr>
                <w:rFonts w:ascii="Times New Roman" w:eastAsia="Malgun Gothic" w:hAnsi="Times New Roman" w:cs="Times New Roman"/>
                <w:color w:val="FF0000"/>
                <w:sz w:val="20"/>
                <w:szCs w:val="20"/>
                <w:u w:val="single"/>
                <w:lang w:val="en-US" w:eastAsia="ko-KR"/>
              </w:rPr>
            </w:pPr>
            <w:r w:rsidRPr="00675A7C">
              <w:rPr>
                <w:rFonts w:ascii="Times New Roman" w:eastAsia="Malgun Gothic" w:hAnsi="Times New Roman" w:cs="Times New Roman"/>
                <w:color w:val="FF0000"/>
                <w:sz w:val="20"/>
                <w:szCs w:val="20"/>
                <w:u w:val="single"/>
                <w:lang w:val="en-US" w:eastAsia="ko-KR"/>
              </w:rPr>
              <w:t xml:space="preserve">When a UE uses Type 1 channel access procedures for PUSCH transmissions </w:t>
            </w:r>
            <w:r w:rsidR="00D415A4">
              <w:rPr>
                <w:rFonts w:ascii="Times New Roman" w:eastAsia="Malgun Gothic" w:hAnsi="Times New Roman" w:cs="Times New Roman"/>
                <w:color w:val="FF0000"/>
                <w:sz w:val="20"/>
                <w:szCs w:val="20"/>
                <w:u w:val="single"/>
                <w:lang w:val="en-US" w:eastAsia="ko-KR"/>
              </w:rPr>
              <w:t>indicated</w:t>
            </w:r>
            <w:r w:rsidR="00E541AE" w:rsidRPr="00675A7C">
              <w:rPr>
                <w:rFonts w:ascii="Times New Roman" w:eastAsia="Malgun Gothic" w:hAnsi="Times New Roman" w:cs="Times New Roman"/>
                <w:color w:val="FF0000"/>
                <w:sz w:val="20"/>
                <w:szCs w:val="20"/>
                <w:u w:val="single"/>
                <w:lang w:val="en-US" w:eastAsia="ko-KR"/>
              </w:rPr>
              <w:t xml:space="preserve"> by </w:t>
            </w:r>
            <w:r w:rsidR="00CC28C9">
              <w:rPr>
                <w:rFonts w:ascii="Times New Roman" w:eastAsia="Malgun Gothic" w:hAnsi="Times New Roman" w:cs="Times New Roman"/>
                <w:color w:val="FF0000"/>
                <w:sz w:val="20"/>
                <w:szCs w:val="20"/>
                <w:u w:val="single"/>
                <w:lang w:val="en-US" w:eastAsia="ko-KR"/>
              </w:rPr>
              <w:t xml:space="preserve">fallback </w:t>
            </w:r>
            <w:r w:rsidR="00E541AE" w:rsidRPr="00675A7C">
              <w:rPr>
                <w:rFonts w:ascii="Times New Roman" w:eastAsia="Malgun Gothic" w:hAnsi="Times New Roman" w:cs="Times New Roman"/>
                <w:color w:val="FF0000"/>
                <w:sz w:val="20"/>
                <w:szCs w:val="20"/>
                <w:u w:val="single"/>
                <w:lang w:val="en-US" w:eastAsia="ko-KR"/>
              </w:rPr>
              <w:t xml:space="preserve">UL grant or </w:t>
            </w:r>
            <w:r w:rsidR="00071358" w:rsidRPr="00675A7C">
              <w:rPr>
                <w:rFonts w:ascii="Times New Roman" w:eastAsia="Malgun Gothic" w:hAnsi="Times New Roman" w:cs="Times New Roman"/>
                <w:color w:val="FF0000"/>
                <w:sz w:val="20"/>
                <w:szCs w:val="20"/>
                <w:u w:val="single"/>
                <w:lang w:val="en-US" w:eastAsia="ko-KR"/>
              </w:rPr>
              <w:t>random-access</w:t>
            </w:r>
            <w:r w:rsidR="00E541AE" w:rsidRPr="00675A7C">
              <w:rPr>
                <w:rFonts w:ascii="Times New Roman" w:eastAsia="Malgun Gothic" w:hAnsi="Times New Roman" w:cs="Times New Roman"/>
                <w:color w:val="FF0000"/>
                <w:sz w:val="20"/>
                <w:szCs w:val="20"/>
                <w:u w:val="single"/>
                <w:lang w:val="en-US" w:eastAsia="ko-KR"/>
              </w:rPr>
              <w:t xml:space="preserve"> response grant</w:t>
            </w:r>
            <w:r w:rsidR="00AE16C6">
              <w:rPr>
                <w:rFonts w:ascii="Times New Roman" w:eastAsia="Malgun Gothic" w:hAnsi="Times New Roman" w:cs="Times New Roman"/>
                <w:color w:val="FF0000"/>
                <w:sz w:val="20"/>
                <w:szCs w:val="20"/>
                <w:u w:val="single"/>
                <w:lang w:val="en-US" w:eastAsia="ko-KR"/>
              </w:rPr>
              <w:t xml:space="preserve"> where </w:t>
            </w:r>
            <w:r w:rsidR="006E085D" w:rsidRPr="00675A7C">
              <w:rPr>
                <w:rFonts w:ascii="Times New Roman" w:eastAsia="Malgun Gothic" w:hAnsi="Times New Roman" w:cs="Times New Roman"/>
                <w:color w:val="FF0000"/>
                <w:sz w:val="20"/>
                <w:szCs w:val="20"/>
                <w:u w:val="single"/>
                <w:lang w:val="en-US" w:eastAsia="ko-KR"/>
              </w:rPr>
              <w:t>the corresponding UL channel access priority</w:t>
            </w:r>
            <w:r w:rsidR="00743777" w:rsidRPr="00675A7C">
              <w:rPr>
                <w:rFonts w:ascii="Times New Roman" w:eastAsia="Malgun Gothic" w:hAnsi="Times New Roman" w:cs="Times New Roman"/>
                <w:color w:val="FF0000"/>
                <w:sz w:val="20"/>
                <w:szCs w:val="20"/>
                <w:u w:val="single"/>
                <w:lang w:val="en-US" w:eastAsia="ko-KR"/>
              </w:rPr>
              <w:t xml:space="preserve"> </w:t>
            </w:r>
            <m:oMath>
              <m:r>
                <w:rPr>
                  <w:rFonts w:ascii="Cambria Math" w:hAnsi="Cambria Math" w:cs="Times New Roman"/>
                  <w:color w:val="FF0000"/>
                  <w:sz w:val="20"/>
                  <w:szCs w:val="20"/>
                  <w:u w:val="single"/>
                </w:rPr>
                <m:t>p</m:t>
              </m:r>
            </m:oMath>
            <w:r w:rsidR="006E085D" w:rsidRPr="00675A7C">
              <w:rPr>
                <w:rFonts w:ascii="Times New Roman" w:eastAsia="Malgun Gothic" w:hAnsi="Times New Roman" w:cs="Times New Roman"/>
                <w:color w:val="FF0000"/>
                <w:sz w:val="20"/>
                <w:szCs w:val="20"/>
                <w:u w:val="single"/>
                <w:lang w:val="en-US" w:eastAsia="ko-KR"/>
              </w:rPr>
              <w:t xml:space="preserve"> </w:t>
            </w:r>
            <w:r w:rsidR="00E541AE" w:rsidRPr="00675A7C">
              <w:rPr>
                <w:rFonts w:ascii="Times New Roman" w:eastAsia="Malgun Gothic" w:hAnsi="Times New Roman" w:cs="Times New Roman"/>
                <w:color w:val="FF0000"/>
                <w:sz w:val="20"/>
                <w:szCs w:val="20"/>
                <w:u w:val="single"/>
                <w:lang w:val="en-US" w:eastAsia="ko-KR"/>
              </w:rPr>
              <w:t xml:space="preserve"> </w:t>
            </w:r>
            <w:r w:rsidR="00AE16C6">
              <w:rPr>
                <w:rFonts w:ascii="Times New Roman" w:eastAsia="Malgun Gothic" w:hAnsi="Times New Roman" w:cs="Times New Roman"/>
                <w:color w:val="FF0000"/>
                <w:sz w:val="20"/>
                <w:szCs w:val="20"/>
                <w:u w:val="single"/>
                <w:lang w:val="en-US" w:eastAsia="ko-KR"/>
              </w:rPr>
              <w:t>is not indicated</w:t>
            </w:r>
            <w:r w:rsidR="002433A9">
              <w:rPr>
                <w:rFonts w:ascii="Times New Roman" w:eastAsia="Malgun Gothic" w:hAnsi="Times New Roman" w:cs="Times New Roman"/>
                <w:color w:val="FF0000"/>
                <w:sz w:val="20"/>
                <w:szCs w:val="20"/>
                <w:u w:val="single"/>
                <w:lang w:val="en-US" w:eastAsia="ko-KR"/>
              </w:rPr>
              <w:t xml:space="preserve">, the UE </w:t>
            </w:r>
            <w:r w:rsidR="00CC10A2">
              <w:rPr>
                <w:rFonts w:ascii="Times New Roman" w:hAnsi="Times New Roman" w:cs="Times New Roman"/>
                <w:color w:val="FF0000"/>
                <w:sz w:val="20"/>
                <w:szCs w:val="20"/>
                <w:u w:val="single"/>
                <w:lang w:val="en-US"/>
              </w:rPr>
              <w:t xml:space="preserve">determines </w:t>
            </w:r>
            <m:oMath>
              <m:r>
                <w:rPr>
                  <w:rFonts w:ascii="Cambria Math" w:hAnsi="Cambria Math" w:cs="Times New Roman"/>
                  <w:color w:val="FF0000"/>
                  <w:sz w:val="20"/>
                  <w:szCs w:val="20"/>
                  <w:u w:val="single"/>
                </w:rPr>
                <m:t>p</m:t>
              </m:r>
            </m:oMath>
            <w:r w:rsidR="00CC10A2" w:rsidRPr="00675A7C">
              <w:rPr>
                <w:rFonts w:ascii="Times New Roman" w:eastAsia="Malgun Gothic" w:hAnsi="Times New Roman" w:cs="Times New Roman"/>
                <w:color w:val="FF0000"/>
                <w:sz w:val="20"/>
                <w:szCs w:val="20"/>
                <w:u w:val="single"/>
                <w:lang w:val="en-US" w:eastAsia="ko-KR"/>
              </w:rPr>
              <w:t xml:space="preserve">  </w:t>
            </w:r>
            <w:r w:rsidR="00CC10A2" w:rsidRPr="00675A7C">
              <w:rPr>
                <w:rFonts w:ascii="Times New Roman" w:hAnsi="Times New Roman" w:cs="Times New Roman"/>
                <w:color w:val="FF0000"/>
                <w:sz w:val="20"/>
                <w:szCs w:val="20"/>
                <w:u w:val="single"/>
                <w:lang w:val="en-US"/>
              </w:rPr>
              <w:t>in Table 4.2.1</w:t>
            </w:r>
            <w:r w:rsidR="00CC10A2">
              <w:rPr>
                <w:rFonts w:ascii="Times New Roman" w:hAnsi="Times New Roman" w:cs="Times New Roman"/>
                <w:color w:val="FF0000"/>
                <w:sz w:val="20"/>
                <w:szCs w:val="20"/>
                <w:u w:val="single"/>
                <w:lang w:val="en-US"/>
              </w:rPr>
              <w:t xml:space="preserve"> </w:t>
            </w:r>
            <w:r w:rsidR="00002496" w:rsidRPr="00675A7C">
              <w:rPr>
                <w:rFonts w:ascii="Times New Roman" w:hAnsi="Times New Roman" w:cs="Times New Roman"/>
                <w:color w:val="FF0000"/>
                <w:sz w:val="20"/>
                <w:szCs w:val="20"/>
                <w:u w:val="single"/>
                <w:lang w:val="en-US"/>
              </w:rPr>
              <w:t xml:space="preserve">following the same procedures </w:t>
            </w:r>
            <w:r w:rsidR="002425DA">
              <w:rPr>
                <w:rFonts w:ascii="Times New Roman" w:hAnsi="Times New Roman" w:cs="Times New Roman"/>
                <w:color w:val="FF0000"/>
                <w:sz w:val="20"/>
                <w:szCs w:val="20"/>
                <w:u w:val="single"/>
                <w:lang w:val="en-US"/>
              </w:rPr>
              <w:t>as</w:t>
            </w:r>
            <w:r w:rsidR="00002496" w:rsidRPr="00675A7C">
              <w:rPr>
                <w:rFonts w:ascii="Times New Roman" w:hAnsi="Times New Roman" w:cs="Times New Roman"/>
                <w:color w:val="FF0000"/>
                <w:sz w:val="20"/>
                <w:szCs w:val="20"/>
                <w:u w:val="single"/>
                <w:lang w:val="en-US"/>
              </w:rPr>
              <w:t xml:space="preserve"> for </w:t>
            </w:r>
            <w:r w:rsidR="00675A7C" w:rsidRPr="00675A7C">
              <w:rPr>
                <w:rFonts w:ascii="Times New Roman" w:hAnsi="Times New Roman" w:cs="Times New Roman"/>
                <w:color w:val="FF0000"/>
                <w:sz w:val="20"/>
                <w:szCs w:val="20"/>
                <w:u w:val="single"/>
                <w:lang w:val="en-US"/>
              </w:rPr>
              <w:t>PUSCH transmission on configured resources</w:t>
            </w:r>
            <w:r w:rsidR="00843F9D">
              <w:rPr>
                <w:rFonts w:ascii="Times New Roman" w:hAnsi="Times New Roman" w:cs="Times New Roman"/>
                <w:color w:val="FF0000"/>
                <w:sz w:val="20"/>
                <w:szCs w:val="20"/>
                <w:u w:val="single"/>
                <w:lang w:val="en-US"/>
              </w:rPr>
              <w:t xml:space="preserve"> using Type 1 channel access pro</w:t>
            </w:r>
            <w:r w:rsidR="00E133DE">
              <w:rPr>
                <w:rFonts w:ascii="Times New Roman" w:hAnsi="Times New Roman" w:cs="Times New Roman"/>
                <w:color w:val="FF0000"/>
                <w:sz w:val="20"/>
                <w:szCs w:val="20"/>
                <w:u w:val="single"/>
                <w:lang w:val="en-US"/>
              </w:rPr>
              <w:t>cedures</w:t>
            </w:r>
            <w:r w:rsidR="00675A7C" w:rsidRPr="00675A7C">
              <w:rPr>
                <w:rFonts w:ascii="Times New Roman" w:hAnsi="Times New Roman" w:cs="Times New Roman"/>
                <w:color w:val="FF0000"/>
                <w:sz w:val="20"/>
                <w:szCs w:val="20"/>
                <w:u w:val="single"/>
                <w:lang w:val="en-US"/>
              </w:rPr>
              <w:t>.</w:t>
            </w:r>
          </w:p>
          <w:p w14:paraId="729BB964" w14:textId="446C20CE" w:rsidR="00AA78C1" w:rsidRPr="00810A9B" w:rsidRDefault="00AA78C1" w:rsidP="00810A9B">
            <w:pPr>
              <w:pStyle w:val="Heading2"/>
              <w:jc w:val="center"/>
              <w:outlineLvl w:val="1"/>
              <w:rPr>
                <w:rFonts w:ascii="Times New Roman" w:eastAsia="SimSun" w:hAnsi="Times New Roman"/>
                <w:noProof/>
                <w:color w:val="FF0000"/>
                <w:sz w:val="24"/>
                <w:lang w:eastAsia="zh-CN"/>
              </w:rPr>
            </w:pPr>
            <w:r w:rsidRPr="00B071F8">
              <w:rPr>
                <w:rFonts w:ascii="Times New Roman" w:eastAsia="SimSun" w:hAnsi="Times New Roman"/>
                <w:noProof/>
                <w:color w:val="FF0000"/>
                <w:sz w:val="24"/>
                <w:lang w:eastAsia="zh-CN"/>
              </w:rPr>
              <w:t>*** Unchanged text is omitted ***</w:t>
            </w:r>
          </w:p>
        </w:tc>
      </w:tr>
    </w:tbl>
    <w:p w14:paraId="66FDACD4" w14:textId="21F50BA8" w:rsidR="00E9135D" w:rsidRPr="002F3DC2" w:rsidRDefault="00E9135D" w:rsidP="00AD1FE7"/>
    <w:p w14:paraId="43850542" w14:textId="78E79330" w:rsidR="00C01F33" w:rsidRPr="00CE0424" w:rsidRDefault="00DA04A5" w:rsidP="00CE0424">
      <w:pPr>
        <w:pStyle w:val="Heading1"/>
      </w:pPr>
      <w:r>
        <w:t>3</w:t>
      </w:r>
      <w:r>
        <w:tab/>
      </w:r>
      <w:r w:rsidR="00C01F33" w:rsidRPr="00CE0424">
        <w:t>Conclusion</w:t>
      </w:r>
    </w:p>
    <w:p w14:paraId="2F339028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24812E5D" w14:textId="73DDC07B" w:rsidR="00810A9B" w:rsidRDefault="006E1C82">
      <w:pPr>
        <w:pStyle w:val="TableofFigures"/>
        <w:tabs>
          <w:tab w:val="right" w:leader="dot" w:pos="9629"/>
        </w:tabs>
        <w:rPr>
          <w:rStyle w:val="Hyperlink"/>
          <w:noProof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32612266" w:history="1">
        <w:r w:rsidR="00810A9B" w:rsidRPr="00BE5EB9">
          <w:rPr>
            <w:rStyle w:val="Hyperlink"/>
            <w:noProof/>
          </w:rPr>
          <w:t>Proposal 1</w:t>
        </w:r>
        <w:r w:rsidR="00810A9B">
          <w:rPr>
            <w:rFonts w:asciiTheme="minorHAnsi" w:eastAsiaTheme="minorEastAsia" w:hAnsiTheme="minorHAnsi"/>
            <w:b w:val="0"/>
            <w:noProof/>
            <w:lang w:val="sv-SE" w:eastAsia="sv-SE"/>
          </w:rPr>
          <w:tab/>
        </w:r>
        <w:r w:rsidR="00810A9B" w:rsidRPr="00BE5EB9">
          <w:rPr>
            <w:rStyle w:val="Hyperlink"/>
            <w:noProof/>
          </w:rPr>
          <w:t>Assume C1=1 and C2 =C3=3 before dedicated configuration for CP extension in Table 7.3.1.1.1-4 of TS 38.212 and adopt the following TP:</w:t>
        </w:r>
      </w:hyperlink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9634"/>
      </w:tblGrid>
      <w:tr w:rsidR="00E23729" w14:paraId="081BB93D" w14:textId="77777777" w:rsidTr="00505B65">
        <w:tc>
          <w:tcPr>
            <w:tcW w:w="9634" w:type="dxa"/>
          </w:tcPr>
          <w:p w14:paraId="2C424E8D" w14:textId="77777777" w:rsidR="00E23729" w:rsidRPr="002625EB" w:rsidRDefault="00E23729" w:rsidP="00505B65">
            <w:pPr>
              <w:pStyle w:val="Heading5"/>
              <w:outlineLvl w:val="4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7.3.1.1.</w:t>
            </w:r>
            <w:r>
              <w:rPr>
                <w:lang w:eastAsia="zh-CN"/>
              </w:rPr>
              <w:t>1</w:t>
            </w:r>
            <w:r w:rsidRPr="002625EB">
              <w:rPr>
                <w:rFonts w:hint="eastAsia"/>
                <w:lang w:eastAsia="zh-CN"/>
              </w:rPr>
              <w:tab/>
              <w:t>Format 0_</w:t>
            </w:r>
            <w:r>
              <w:rPr>
                <w:lang w:eastAsia="zh-CN"/>
              </w:rPr>
              <w:t>0</w:t>
            </w:r>
          </w:p>
          <w:p w14:paraId="06CC38DD" w14:textId="77777777" w:rsidR="00E23729" w:rsidRDefault="00E23729" w:rsidP="00505B65">
            <w:pPr>
              <w:pStyle w:val="Heading2"/>
              <w:jc w:val="center"/>
              <w:outlineLvl w:val="1"/>
              <w:rPr>
                <w:rFonts w:ascii="Times New Roman" w:eastAsia="SimSun" w:hAnsi="Times New Roman"/>
                <w:noProof/>
                <w:color w:val="FF0000"/>
                <w:sz w:val="24"/>
                <w:lang w:eastAsia="zh-CN"/>
              </w:rPr>
            </w:pPr>
            <w:r w:rsidRPr="00B071F8">
              <w:rPr>
                <w:rFonts w:ascii="Times New Roman" w:eastAsia="SimSun" w:hAnsi="Times New Roman"/>
                <w:noProof/>
                <w:color w:val="FF0000"/>
                <w:sz w:val="24"/>
                <w:lang w:eastAsia="zh-CN"/>
              </w:rPr>
              <w:t>*** Unchanged text is omitted ***</w:t>
            </w:r>
          </w:p>
          <w:p w14:paraId="63AE2E41" w14:textId="77777777" w:rsidR="00E23729" w:rsidRPr="00A140BC" w:rsidRDefault="00E23729" w:rsidP="00505B65">
            <w:pPr>
              <w:pStyle w:val="TH"/>
              <w:rPr>
                <w:color w:val="FF0000"/>
                <w:u w:val="single"/>
                <w:lang w:val="en-US" w:eastAsia="zh-CN"/>
              </w:rPr>
            </w:pPr>
            <w:r w:rsidRPr="002625EB">
              <w:t xml:space="preserve">Table </w:t>
            </w:r>
            <w:r w:rsidRPr="002625EB">
              <w:rPr>
                <w:rFonts w:hint="eastAsia"/>
                <w:lang w:eastAsia="zh-CN"/>
              </w:rPr>
              <w:t>7.3.1.1.1</w:t>
            </w:r>
            <w:r w:rsidRPr="002625EB">
              <w:t>-</w:t>
            </w:r>
            <w:r>
              <w:rPr>
                <w:lang w:eastAsia="zh-CN"/>
              </w:rPr>
              <w:t>4</w:t>
            </w:r>
            <w:r w:rsidRPr="002625EB">
              <w:rPr>
                <w:rFonts w:hint="eastAsia"/>
                <w:lang w:eastAsia="zh-CN"/>
              </w:rPr>
              <w:t xml:space="preserve">: </w:t>
            </w:r>
            <w:r>
              <w:rPr>
                <w:lang w:eastAsia="zh-CN"/>
              </w:rPr>
              <w:t>Channel access type &amp; CP extension for DCI format 0_0 and DCI format 1_0</w:t>
            </w:r>
            <w:r w:rsidRPr="00A140BC">
              <w:rPr>
                <w:lang w:val="en-US" w:eastAsia="zh-CN"/>
              </w:rPr>
              <w:t>.</w:t>
            </w:r>
            <w:r w:rsidRPr="00A140BC">
              <w:rPr>
                <w:color w:val="FF0000"/>
                <w:u w:val="single"/>
                <w:lang w:val="en-US" w:eastAsia="zh-CN"/>
              </w:rPr>
              <w:t xml:space="preserve"> </w:t>
            </w:r>
            <w:r>
              <w:rPr>
                <w:color w:val="FF0000"/>
                <w:u w:val="single"/>
                <w:lang w:val="en-US" w:eastAsia="zh-CN"/>
              </w:rPr>
              <w:t xml:space="preserve">C1, C2 and C3 are provided by higher layers and C1=1 and C2=C3=2 before dedicated configuration </w:t>
            </w:r>
          </w:p>
          <w:tbl>
            <w:tblPr>
              <w:tblW w:w="879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379"/>
              <w:gridCol w:w="3003"/>
              <w:gridCol w:w="3413"/>
            </w:tblGrid>
            <w:tr w:rsidR="00E23729" w:rsidRPr="002625EB" w14:paraId="03E4560A" w14:textId="77777777" w:rsidTr="00505B65">
              <w:trPr>
                <w:trHeight w:val="424"/>
                <w:jc w:val="center"/>
              </w:trPr>
              <w:tc>
                <w:tcPr>
                  <w:tcW w:w="2379" w:type="dxa"/>
                  <w:shd w:val="clear" w:color="auto" w:fill="D9D9D9"/>
                  <w:vAlign w:val="center"/>
                </w:tcPr>
                <w:p w14:paraId="2C3167C1" w14:textId="77777777" w:rsidR="00E23729" w:rsidRPr="002625EB" w:rsidRDefault="00E23729" w:rsidP="00505B65">
                  <w:pPr>
                    <w:keepNext/>
                    <w:keepLines/>
                    <w:spacing w:after="0"/>
                    <w:jc w:val="center"/>
                    <w:rPr>
                      <w:rFonts w:ascii="Arial" w:eastAsiaTheme="minorEastAsia" w:hAnsi="Arial"/>
                      <w:b/>
                      <w:sz w:val="18"/>
                      <w:lang w:eastAsia="zh-CN"/>
                    </w:rPr>
                  </w:pPr>
                  <w:r w:rsidRPr="002625EB">
                    <w:rPr>
                      <w:rFonts w:ascii="Arial" w:eastAsiaTheme="minorEastAsia" w:hAnsi="Arial"/>
                      <w:b/>
                      <w:sz w:val="18"/>
                      <w:lang w:eastAsia="zh-CN"/>
                    </w:rPr>
                    <w:t>Bit field mapped to index</w:t>
                  </w:r>
                </w:p>
              </w:tc>
              <w:tc>
                <w:tcPr>
                  <w:tcW w:w="3003" w:type="dxa"/>
                  <w:shd w:val="clear" w:color="auto" w:fill="D9D9D9"/>
                  <w:vAlign w:val="center"/>
                </w:tcPr>
                <w:p w14:paraId="7E661F6A" w14:textId="77777777" w:rsidR="00E23729" w:rsidRPr="002625EB" w:rsidRDefault="00E23729" w:rsidP="00505B65">
                  <w:pPr>
                    <w:keepNext/>
                    <w:keepLines/>
                    <w:spacing w:after="0"/>
                    <w:jc w:val="center"/>
                    <w:rPr>
                      <w:rFonts w:ascii="Arial" w:eastAsiaTheme="minorEastAsia" w:hAnsi="Arial"/>
                      <w:b/>
                      <w:sz w:val="18"/>
                      <w:lang w:eastAsia="zh-CN"/>
                    </w:rPr>
                  </w:pPr>
                  <w:r>
                    <w:rPr>
                      <w:rFonts w:ascii="Arial" w:eastAsiaTheme="minorEastAsia" w:hAnsi="Arial"/>
                      <w:b/>
                      <w:sz w:val="18"/>
                      <w:lang w:eastAsia="zh-CN"/>
                    </w:rPr>
                    <w:t xml:space="preserve">Channel Access Type </w:t>
                  </w:r>
                </w:p>
              </w:tc>
              <w:tc>
                <w:tcPr>
                  <w:tcW w:w="3413" w:type="dxa"/>
                  <w:shd w:val="clear" w:color="auto" w:fill="D9D9D9"/>
                  <w:vAlign w:val="center"/>
                </w:tcPr>
                <w:p w14:paraId="2ED03093" w14:textId="77777777" w:rsidR="00E23729" w:rsidRDefault="00E23729" w:rsidP="00505B65">
                  <w:pPr>
                    <w:keepNext/>
                    <w:keepLines/>
                    <w:spacing w:after="0"/>
                    <w:jc w:val="center"/>
                    <w:rPr>
                      <w:rFonts w:ascii="Arial" w:eastAsiaTheme="minorEastAsia" w:hAnsi="Arial"/>
                      <w:b/>
                      <w:sz w:val="18"/>
                      <w:lang w:eastAsia="zh-CN"/>
                    </w:rPr>
                  </w:pPr>
                  <w:r>
                    <w:rPr>
                      <w:rFonts w:ascii="Arial" w:eastAsiaTheme="minorEastAsia" w:hAnsi="Arial" w:hint="eastAsia"/>
                      <w:b/>
                      <w:sz w:val="18"/>
                      <w:lang w:eastAsia="zh-CN"/>
                    </w:rPr>
                    <w:t>C</w:t>
                  </w:r>
                  <w:r>
                    <w:rPr>
                      <w:rFonts w:ascii="Arial" w:eastAsiaTheme="minorEastAsia" w:hAnsi="Arial"/>
                      <w:b/>
                      <w:sz w:val="18"/>
                      <w:lang w:eastAsia="zh-CN"/>
                    </w:rPr>
                    <w:t>P extension</w:t>
                  </w:r>
                </w:p>
              </w:tc>
            </w:tr>
            <w:tr w:rsidR="00E23729" w:rsidRPr="002625EB" w14:paraId="69606BEE" w14:textId="77777777" w:rsidTr="00505B65">
              <w:trPr>
                <w:jc w:val="center"/>
              </w:trPr>
              <w:tc>
                <w:tcPr>
                  <w:tcW w:w="2379" w:type="dxa"/>
                  <w:shd w:val="clear" w:color="auto" w:fill="D9D9D9"/>
                </w:tcPr>
                <w:p w14:paraId="69C580EB" w14:textId="77777777" w:rsidR="00E23729" w:rsidRPr="00EC4CDE" w:rsidRDefault="00E23729" w:rsidP="00505B65">
                  <w:pPr>
                    <w:keepNext/>
                    <w:keepLines/>
                    <w:spacing w:after="0"/>
                    <w:jc w:val="center"/>
                    <w:rPr>
                      <w:rFonts w:ascii="Arial" w:eastAsiaTheme="minorEastAsia" w:hAnsi="Arial"/>
                      <w:lang w:eastAsia="zh-CN"/>
                    </w:rPr>
                  </w:pPr>
                  <w:r w:rsidRPr="005B6108">
                    <w:rPr>
                      <w:rFonts w:ascii="Arial" w:eastAsiaTheme="minorEastAsia" w:hAnsi="Arial"/>
                      <w:lang w:eastAsia="zh-CN"/>
                    </w:rPr>
                    <w:t>0</w:t>
                  </w:r>
                </w:p>
              </w:tc>
              <w:tc>
                <w:tcPr>
                  <w:tcW w:w="3003" w:type="dxa"/>
                  <w:shd w:val="clear" w:color="auto" w:fill="auto"/>
                </w:tcPr>
                <w:p w14:paraId="58EF958E" w14:textId="77777777" w:rsidR="00E23729" w:rsidRPr="00A53D7D" w:rsidRDefault="00E23729" w:rsidP="00505B65">
                  <w:pPr>
                    <w:keepNext/>
                    <w:keepLines/>
                    <w:spacing w:after="0"/>
                    <w:jc w:val="center"/>
                    <w:rPr>
                      <w:rFonts w:ascii="Arial" w:eastAsiaTheme="minorEastAsia" w:hAnsi="Arial"/>
                      <w:lang w:eastAsia="zh-CN"/>
                    </w:rPr>
                  </w:pPr>
                  <w:r>
                    <w:t>Type2C-ULChannelAccess  defined in [subclause 4.2.1.2.3 in 37.213]</w:t>
                  </w:r>
                </w:p>
              </w:tc>
              <w:tc>
                <w:tcPr>
                  <w:tcW w:w="3413" w:type="dxa"/>
                </w:tcPr>
                <w:p w14:paraId="7A494EC9" w14:textId="77777777" w:rsidR="00E23729" w:rsidRPr="00A53D7D" w:rsidRDefault="00E23729" w:rsidP="00505B65">
                  <w:pPr>
                    <w:keepNext/>
                    <w:keepLines/>
                    <w:spacing w:after="0"/>
                    <w:jc w:val="center"/>
                    <w:rPr>
                      <w:rFonts w:ascii="Arial" w:eastAsiaTheme="minorEastAsia" w:hAnsi="Arial"/>
                      <w:lang w:eastAsia="zh-CN"/>
                    </w:rPr>
                  </w:pPr>
                  <w:r w:rsidRPr="00A53D7D">
                    <w:rPr>
                      <w:lang w:eastAsia="x-none"/>
                    </w:rPr>
                    <w:t>C2*symbol length – 16 us – TA</w:t>
                  </w:r>
                </w:p>
              </w:tc>
            </w:tr>
            <w:tr w:rsidR="00E23729" w:rsidRPr="002625EB" w14:paraId="6041EFC1" w14:textId="77777777" w:rsidTr="00505B65">
              <w:trPr>
                <w:jc w:val="center"/>
              </w:trPr>
              <w:tc>
                <w:tcPr>
                  <w:tcW w:w="2379" w:type="dxa"/>
                  <w:shd w:val="clear" w:color="auto" w:fill="D9D9D9"/>
                </w:tcPr>
                <w:p w14:paraId="33196D7E" w14:textId="77777777" w:rsidR="00E23729" w:rsidRPr="005B6108" w:rsidRDefault="00E23729" w:rsidP="00505B65">
                  <w:pPr>
                    <w:keepNext/>
                    <w:keepLines/>
                    <w:spacing w:after="0"/>
                    <w:jc w:val="center"/>
                    <w:rPr>
                      <w:rFonts w:ascii="Arial" w:eastAsiaTheme="minorEastAsia" w:hAnsi="Arial"/>
                      <w:lang w:eastAsia="zh-CN"/>
                    </w:rPr>
                  </w:pPr>
                  <w:r w:rsidRPr="005B6108">
                    <w:rPr>
                      <w:rFonts w:ascii="Arial" w:eastAsiaTheme="minorEastAsia" w:hAnsi="Arial"/>
                      <w:lang w:eastAsia="zh-CN"/>
                    </w:rPr>
                    <w:t>1</w:t>
                  </w:r>
                </w:p>
              </w:tc>
              <w:tc>
                <w:tcPr>
                  <w:tcW w:w="3003" w:type="dxa"/>
                  <w:shd w:val="clear" w:color="auto" w:fill="auto"/>
                </w:tcPr>
                <w:p w14:paraId="718A410E" w14:textId="77777777" w:rsidR="00E23729" w:rsidRPr="00A53D7D" w:rsidRDefault="00E23729" w:rsidP="00505B65">
                  <w:pPr>
                    <w:keepNext/>
                    <w:keepLines/>
                    <w:spacing w:after="0"/>
                    <w:jc w:val="center"/>
                    <w:rPr>
                      <w:rFonts w:ascii="Arial" w:eastAsiaTheme="minorEastAsia" w:hAnsi="Arial"/>
                      <w:lang w:eastAsia="zh-CN"/>
                    </w:rPr>
                  </w:pPr>
                  <w:r>
                    <w:t>Type2A-ULChannelAccess defined in [subclause 4.2.1.2.1 in 37.213]</w:t>
                  </w:r>
                </w:p>
              </w:tc>
              <w:tc>
                <w:tcPr>
                  <w:tcW w:w="3413" w:type="dxa"/>
                </w:tcPr>
                <w:p w14:paraId="5FEE9E76" w14:textId="77777777" w:rsidR="00E23729" w:rsidRPr="00A53D7D" w:rsidRDefault="00E23729" w:rsidP="00505B65">
                  <w:pPr>
                    <w:keepNext/>
                    <w:keepLines/>
                    <w:spacing w:after="0"/>
                    <w:jc w:val="center"/>
                    <w:rPr>
                      <w:rFonts w:ascii="Arial" w:eastAsiaTheme="minorEastAsia" w:hAnsi="Arial"/>
                      <w:lang w:eastAsia="zh-CN"/>
                    </w:rPr>
                  </w:pPr>
                  <w:r w:rsidRPr="00A53D7D">
                    <w:rPr>
                      <w:lang w:eastAsia="x-none"/>
                    </w:rPr>
                    <w:t>C3*symbol length – 25 us – TA</w:t>
                  </w:r>
                </w:p>
              </w:tc>
            </w:tr>
            <w:tr w:rsidR="00E23729" w:rsidRPr="002625EB" w14:paraId="431ECAA2" w14:textId="77777777" w:rsidTr="00505B65">
              <w:trPr>
                <w:jc w:val="center"/>
              </w:trPr>
              <w:tc>
                <w:tcPr>
                  <w:tcW w:w="2379" w:type="dxa"/>
                  <w:shd w:val="clear" w:color="auto" w:fill="D9D9D9"/>
                </w:tcPr>
                <w:p w14:paraId="5C97A59D" w14:textId="77777777" w:rsidR="00E23729" w:rsidRPr="005B6108" w:rsidRDefault="00E23729" w:rsidP="00505B65">
                  <w:pPr>
                    <w:keepNext/>
                    <w:keepLines/>
                    <w:spacing w:after="0"/>
                    <w:jc w:val="center"/>
                    <w:rPr>
                      <w:rFonts w:ascii="Arial" w:eastAsiaTheme="minorEastAsia" w:hAnsi="Arial"/>
                      <w:lang w:eastAsia="zh-CN"/>
                    </w:rPr>
                  </w:pPr>
                  <w:r w:rsidRPr="005B6108">
                    <w:rPr>
                      <w:rFonts w:ascii="Arial" w:eastAsiaTheme="minorEastAsia" w:hAnsi="Arial" w:hint="eastAsia"/>
                      <w:lang w:eastAsia="zh-CN"/>
                    </w:rPr>
                    <w:t>2</w:t>
                  </w:r>
                </w:p>
              </w:tc>
              <w:tc>
                <w:tcPr>
                  <w:tcW w:w="3003" w:type="dxa"/>
                  <w:shd w:val="clear" w:color="auto" w:fill="auto"/>
                </w:tcPr>
                <w:p w14:paraId="40B96475" w14:textId="77777777" w:rsidR="00E23729" w:rsidRPr="005B6108" w:rsidRDefault="00E23729" w:rsidP="00505B65">
                  <w:pPr>
                    <w:keepNext/>
                    <w:keepLines/>
                    <w:spacing w:after="0"/>
                    <w:jc w:val="center"/>
                    <w:rPr>
                      <w:rFonts w:ascii="Arial" w:eastAsiaTheme="minorEastAsia" w:hAnsi="Arial"/>
                      <w:lang w:eastAsia="zh-CN"/>
                    </w:rPr>
                  </w:pPr>
                  <w:r>
                    <w:t>Type2A-ULChannelAccess defined in [subclause 4.2.1.2.1 in 37.213]</w:t>
                  </w:r>
                </w:p>
              </w:tc>
              <w:tc>
                <w:tcPr>
                  <w:tcW w:w="3413" w:type="dxa"/>
                </w:tcPr>
                <w:p w14:paraId="234FAFFA" w14:textId="77777777" w:rsidR="00E23729" w:rsidRPr="005B6108" w:rsidRDefault="00E23729" w:rsidP="00505B65">
                  <w:pPr>
                    <w:keepNext/>
                    <w:keepLines/>
                    <w:spacing w:after="0"/>
                    <w:jc w:val="center"/>
                    <w:rPr>
                      <w:rFonts w:ascii="Arial" w:eastAsiaTheme="minorEastAsia" w:hAnsi="Arial"/>
                      <w:lang w:eastAsia="zh-CN"/>
                    </w:rPr>
                  </w:pPr>
                  <w:r>
                    <w:rPr>
                      <w:lang w:eastAsia="x-none"/>
                    </w:rPr>
                    <w:t>C</w:t>
                  </w:r>
                  <w:r w:rsidRPr="005B6108">
                    <w:rPr>
                      <w:lang w:eastAsia="x-none"/>
                    </w:rPr>
                    <w:t>1*symbol length – 25 us</w:t>
                  </w:r>
                </w:p>
              </w:tc>
            </w:tr>
            <w:tr w:rsidR="00E23729" w:rsidRPr="002625EB" w14:paraId="55EC2D6D" w14:textId="77777777" w:rsidTr="00505B65">
              <w:trPr>
                <w:jc w:val="center"/>
              </w:trPr>
              <w:tc>
                <w:tcPr>
                  <w:tcW w:w="2379" w:type="dxa"/>
                  <w:shd w:val="clear" w:color="auto" w:fill="D9D9D9"/>
                </w:tcPr>
                <w:p w14:paraId="0F508744" w14:textId="77777777" w:rsidR="00E23729" w:rsidRPr="005B6108" w:rsidRDefault="00E23729" w:rsidP="00505B65">
                  <w:pPr>
                    <w:keepNext/>
                    <w:keepLines/>
                    <w:spacing w:after="0"/>
                    <w:jc w:val="center"/>
                    <w:rPr>
                      <w:rFonts w:ascii="Arial" w:eastAsiaTheme="minorEastAsia" w:hAnsi="Arial"/>
                      <w:lang w:eastAsia="zh-CN"/>
                    </w:rPr>
                  </w:pPr>
                  <w:r w:rsidRPr="005B6108">
                    <w:rPr>
                      <w:rFonts w:ascii="Arial" w:eastAsiaTheme="minorEastAsia" w:hAnsi="Arial" w:hint="eastAsia"/>
                      <w:lang w:eastAsia="zh-CN"/>
                    </w:rPr>
                    <w:t>3</w:t>
                  </w:r>
                </w:p>
              </w:tc>
              <w:tc>
                <w:tcPr>
                  <w:tcW w:w="3003" w:type="dxa"/>
                  <w:shd w:val="clear" w:color="auto" w:fill="auto"/>
                </w:tcPr>
                <w:p w14:paraId="1F61EA16" w14:textId="77777777" w:rsidR="00E23729" w:rsidRPr="00A53D7D" w:rsidRDefault="00E23729" w:rsidP="00505B65">
                  <w:pPr>
                    <w:keepNext/>
                    <w:keepLines/>
                    <w:spacing w:after="0"/>
                    <w:jc w:val="center"/>
                    <w:rPr>
                      <w:rFonts w:ascii="Arial" w:eastAsiaTheme="minorEastAsia" w:hAnsi="Arial"/>
                      <w:lang w:eastAsia="zh-CN"/>
                    </w:rPr>
                  </w:pPr>
                  <w:r>
                    <w:t>Type1-ULChannelAccess defined in [subclause 4.2.1.1 in 37.213]</w:t>
                  </w:r>
                </w:p>
              </w:tc>
              <w:tc>
                <w:tcPr>
                  <w:tcW w:w="3413" w:type="dxa"/>
                </w:tcPr>
                <w:p w14:paraId="0A5E122E" w14:textId="77777777" w:rsidR="00E23729" w:rsidRPr="00A53D7D" w:rsidRDefault="00E23729" w:rsidP="00505B65">
                  <w:pPr>
                    <w:keepNext/>
                    <w:keepLines/>
                    <w:spacing w:after="0"/>
                    <w:jc w:val="center"/>
                    <w:rPr>
                      <w:rFonts w:ascii="Arial" w:eastAsiaTheme="minorEastAsia" w:hAnsi="Arial"/>
                      <w:lang w:eastAsia="zh-CN"/>
                    </w:rPr>
                  </w:pPr>
                  <w:r w:rsidRPr="00A53D7D">
                    <w:rPr>
                      <w:lang w:eastAsia="x-none"/>
                    </w:rPr>
                    <w:t>0</w:t>
                  </w:r>
                </w:p>
              </w:tc>
            </w:tr>
          </w:tbl>
          <w:p w14:paraId="609789B5" w14:textId="77777777" w:rsidR="00E23729" w:rsidRPr="00BB79D0" w:rsidRDefault="00E23729" w:rsidP="00505B65">
            <w:pPr>
              <w:pStyle w:val="Proposal"/>
              <w:numPr>
                <w:ilvl w:val="0"/>
                <w:numId w:val="0"/>
              </w:numPr>
              <w:rPr>
                <w:lang w:val="x-none"/>
              </w:rPr>
            </w:pPr>
          </w:p>
          <w:p w14:paraId="5AC664F4" w14:textId="5DF3AD2C" w:rsidR="00E23729" w:rsidRPr="00E133DE" w:rsidRDefault="00E23729" w:rsidP="00E133DE">
            <w:pPr>
              <w:pStyle w:val="Heading2"/>
              <w:jc w:val="center"/>
              <w:outlineLvl w:val="1"/>
              <w:rPr>
                <w:rFonts w:ascii="Times New Roman" w:eastAsia="SimSun" w:hAnsi="Times New Roman"/>
                <w:noProof/>
                <w:color w:val="FF0000"/>
                <w:sz w:val="24"/>
                <w:lang w:eastAsia="zh-CN"/>
              </w:rPr>
            </w:pPr>
            <w:r w:rsidRPr="00B071F8">
              <w:rPr>
                <w:rFonts w:ascii="Times New Roman" w:eastAsia="SimSun" w:hAnsi="Times New Roman"/>
                <w:noProof/>
                <w:color w:val="FF0000"/>
                <w:sz w:val="24"/>
                <w:lang w:eastAsia="zh-CN"/>
              </w:rPr>
              <w:t>*** Unchanged text is omitted ***</w:t>
            </w:r>
          </w:p>
        </w:tc>
      </w:tr>
    </w:tbl>
    <w:p w14:paraId="1D2E2C57" w14:textId="77777777" w:rsidR="00E23729" w:rsidRPr="00E23729" w:rsidRDefault="00E23729" w:rsidP="00E23729">
      <w:pPr>
        <w:rPr>
          <w:lang w:eastAsia="zh-CN"/>
        </w:rPr>
      </w:pPr>
    </w:p>
    <w:p w14:paraId="0A380074" w14:textId="5A57C2EC" w:rsidR="00E23729" w:rsidRPr="00E23729" w:rsidRDefault="00026CBC" w:rsidP="00E23729">
      <w:pPr>
        <w:pStyle w:val="TableofFigures"/>
        <w:tabs>
          <w:tab w:val="right" w:leader="dot" w:pos="9629"/>
        </w:tabs>
        <w:rPr>
          <w:noProof/>
          <w:color w:val="0000FF"/>
          <w:u w:val="single"/>
        </w:rPr>
      </w:pPr>
      <w:hyperlink w:anchor="_Toc32612267" w:history="1">
        <w:r w:rsidR="00810A9B" w:rsidRPr="00BE5EB9">
          <w:rPr>
            <w:rStyle w:val="Hyperlink"/>
            <w:noProof/>
          </w:rPr>
          <w:t>Proposal 2</w:t>
        </w:r>
        <w:r w:rsidR="00810A9B">
          <w:rPr>
            <w:rFonts w:asciiTheme="minorHAnsi" w:eastAsiaTheme="minorEastAsia" w:hAnsiTheme="minorHAnsi"/>
            <w:b w:val="0"/>
            <w:noProof/>
            <w:lang w:val="sv-SE" w:eastAsia="sv-SE"/>
          </w:rPr>
          <w:tab/>
        </w:r>
        <w:r w:rsidR="00810A9B" w:rsidRPr="00BE5EB9">
          <w:rPr>
            <w:rStyle w:val="Hyperlink"/>
            <w:noProof/>
          </w:rPr>
          <w:t>Adopt the following TP for Table 8.2-1 in TS 38.213 to define channel access parameters indicated in RAR grant:</w:t>
        </w:r>
      </w:hyperlink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9634"/>
      </w:tblGrid>
      <w:tr w:rsidR="00E23729" w14:paraId="08DCC4CE" w14:textId="77777777" w:rsidTr="00505B65">
        <w:tc>
          <w:tcPr>
            <w:tcW w:w="9634" w:type="dxa"/>
          </w:tcPr>
          <w:p w14:paraId="21762162" w14:textId="77777777" w:rsidR="00E23729" w:rsidRPr="002625EB" w:rsidRDefault="00E23729" w:rsidP="00505B65">
            <w:pPr>
              <w:pStyle w:val="Heading2"/>
              <w:ind w:left="850" w:hanging="850"/>
              <w:outlineLvl w:val="1"/>
            </w:pPr>
            <w:r w:rsidRPr="00B916EC">
              <w:lastRenderedPageBreak/>
              <w:t>8</w:t>
            </w:r>
            <w:r w:rsidRPr="00B916EC">
              <w:rPr>
                <w:rFonts w:hint="eastAsia"/>
              </w:rPr>
              <w:t>.</w:t>
            </w:r>
            <w:r w:rsidRPr="00B916EC">
              <w:t>2</w:t>
            </w:r>
            <w:r>
              <w:rPr>
                <w:rFonts w:hint="eastAsia"/>
              </w:rPr>
              <w:tab/>
            </w:r>
            <w:r w:rsidRPr="00B916EC">
              <w:t>Random access response</w:t>
            </w:r>
            <w:r w:rsidRPr="002625EB">
              <w:rPr>
                <w:rFonts w:hint="eastAsia"/>
                <w:lang w:eastAsia="zh-CN"/>
              </w:rPr>
              <w:tab/>
            </w:r>
          </w:p>
          <w:p w14:paraId="4BEB6BC4" w14:textId="77777777" w:rsidR="00E23729" w:rsidRDefault="00E23729" w:rsidP="00505B65">
            <w:pPr>
              <w:pStyle w:val="Heading2"/>
              <w:jc w:val="center"/>
              <w:outlineLvl w:val="1"/>
              <w:rPr>
                <w:rFonts w:ascii="Times New Roman" w:eastAsia="SimSun" w:hAnsi="Times New Roman"/>
                <w:noProof/>
                <w:color w:val="FF0000"/>
                <w:sz w:val="24"/>
                <w:lang w:eastAsia="zh-CN"/>
              </w:rPr>
            </w:pPr>
            <w:r w:rsidRPr="00B071F8">
              <w:rPr>
                <w:rFonts w:ascii="Times New Roman" w:eastAsia="SimSun" w:hAnsi="Times New Roman"/>
                <w:noProof/>
                <w:color w:val="FF0000"/>
                <w:sz w:val="24"/>
                <w:lang w:eastAsia="zh-CN"/>
              </w:rPr>
              <w:t>*** Unchanged text is omitted ***</w:t>
            </w:r>
          </w:p>
          <w:p w14:paraId="21921CC4" w14:textId="77777777" w:rsidR="00E23729" w:rsidRPr="00DA74FF" w:rsidRDefault="00E23729" w:rsidP="00505B65">
            <w:pPr>
              <w:rPr>
                <w:rFonts w:ascii="Times New Roman" w:hAnsi="Times New Roman" w:cs="Times New Roman"/>
              </w:rPr>
            </w:pPr>
            <w:r w:rsidRPr="00DA74FF">
              <w:rPr>
                <w:rFonts w:ascii="Times New Roman" w:eastAsiaTheme="minorEastAsia" w:hAnsi="Times New Roman" w:cs="Times New Roman"/>
                <w:lang w:eastAsia="zh-CN"/>
              </w:rPr>
              <w:t>The ChannelAccess-CPext field indicates a channel access type and CP extension for operation with shared spectrum channel access [15, TS 37.213].</w:t>
            </w:r>
          </w:p>
          <w:p w14:paraId="7D664784" w14:textId="77777777" w:rsidR="00E23729" w:rsidRPr="00E9040D" w:rsidRDefault="00E23729" w:rsidP="00505B65">
            <w:pPr>
              <w:pStyle w:val="TH"/>
            </w:pPr>
            <w:r>
              <w:t>Table 8.2-1</w:t>
            </w:r>
            <w:r w:rsidRPr="00E9040D">
              <w:t xml:space="preserve">: </w:t>
            </w:r>
            <w:r>
              <w:t>Random Access Response Grant Content field size</w:t>
            </w:r>
          </w:p>
          <w:tbl>
            <w:tblPr>
              <w:tblW w:w="0" w:type="auto"/>
              <w:jc w:val="center"/>
              <w:tblLook w:val="01E0" w:firstRow="1" w:lastRow="1" w:firstColumn="1" w:lastColumn="1" w:noHBand="0" w:noVBand="0"/>
            </w:tblPr>
            <w:tblGrid>
              <w:gridCol w:w="3358"/>
              <w:gridCol w:w="5060"/>
            </w:tblGrid>
            <w:tr w:rsidR="00E23729" w:rsidRPr="00E9040D" w14:paraId="00BB5CEE" w14:textId="77777777" w:rsidTr="00505B65">
              <w:trPr>
                <w:jc w:val="center"/>
              </w:trPr>
              <w:tc>
                <w:tcPr>
                  <w:tcW w:w="33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0E0E0"/>
                </w:tcPr>
                <w:p w14:paraId="57D29B9F" w14:textId="77777777" w:rsidR="00E23729" w:rsidRPr="00E9040D" w:rsidRDefault="00E23729" w:rsidP="00505B65">
                  <w:pPr>
                    <w:pStyle w:val="TAH"/>
                  </w:pPr>
                  <w:r>
                    <w:t>RAR grant field</w:t>
                  </w:r>
                </w:p>
              </w:tc>
              <w:tc>
                <w:tcPr>
                  <w:tcW w:w="5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0E0E0"/>
                </w:tcPr>
                <w:p w14:paraId="45A90897" w14:textId="77777777" w:rsidR="00E23729" w:rsidRPr="00E9040D" w:rsidRDefault="00E23729" w:rsidP="00505B65">
                  <w:pPr>
                    <w:pStyle w:val="TAH"/>
                  </w:pPr>
                  <w:r>
                    <w:t>Number of bits</w:t>
                  </w:r>
                </w:p>
              </w:tc>
            </w:tr>
            <w:tr w:rsidR="00E23729" w:rsidRPr="00E9040D" w14:paraId="71B324F6" w14:textId="77777777" w:rsidTr="00505B65">
              <w:trPr>
                <w:jc w:val="center"/>
              </w:trPr>
              <w:tc>
                <w:tcPr>
                  <w:tcW w:w="33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EE8C24C" w14:textId="77777777" w:rsidR="00E23729" w:rsidRPr="00E9040D" w:rsidRDefault="00E23729" w:rsidP="00505B65">
                  <w:pPr>
                    <w:pStyle w:val="TAC"/>
                    <w:jc w:val="left"/>
                  </w:pPr>
                  <w:r>
                    <w:t>Frequency h</w:t>
                  </w:r>
                  <w:r w:rsidRPr="00E9040D">
                    <w:t>opping flag</w:t>
                  </w:r>
                </w:p>
              </w:tc>
              <w:tc>
                <w:tcPr>
                  <w:tcW w:w="5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2729B0E" w14:textId="77777777" w:rsidR="00E23729" w:rsidRPr="00E9040D" w:rsidRDefault="00E23729" w:rsidP="00505B65">
                  <w:pPr>
                    <w:pStyle w:val="TAC"/>
                  </w:pPr>
                  <w:r>
                    <w:t>1</w:t>
                  </w:r>
                </w:p>
              </w:tc>
            </w:tr>
            <w:tr w:rsidR="00E23729" w:rsidRPr="00E9040D" w14:paraId="34A1947B" w14:textId="77777777" w:rsidTr="00505B65">
              <w:trPr>
                <w:jc w:val="center"/>
              </w:trPr>
              <w:tc>
                <w:tcPr>
                  <w:tcW w:w="33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09DF4C2" w14:textId="77777777" w:rsidR="00E23729" w:rsidRPr="00E9040D" w:rsidRDefault="00E23729" w:rsidP="00505B65">
                  <w:pPr>
                    <w:pStyle w:val="TAC"/>
                    <w:jc w:val="left"/>
                  </w:pPr>
                  <w:r>
                    <w:t>PUSCH frequency resource allocation</w:t>
                  </w:r>
                </w:p>
              </w:tc>
              <w:tc>
                <w:tcPr>
                  <w:tcW w:w="5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6C36A40" w14:textId="77777777" w:rsidR="00E23729" w:rsidRPr="00971FAE" w:rsidRDefault="00E23729" w:rsidP="00505B65">
                  <w:pPr>
                    <w:pStyle w:val="TAC"/>
                    <w:rPr>
                      <w:lang w:eastAsia="zh-CN"/>
                    </w:rPr>
                  </w:pPr>
                  <w:r>
                    <w:t>14</w:t>
                  </w:r>
                  <w:r w:rsidRPr="00971FAE">
                    <w:t xml:space="preserve">, for operation without shared spectrum channel access </w:t>
                  </w:r>
                </w:p>
                <w:p w14:paraId="51D006CC" w14:textId="77777777" w:rsidR="00E23729" w:rsidRPr="00E9040D" w:rsidRDefault="00E23729" w:rsidP="00505B65">
                  <w:pPr>
                    <w:pStyle w:val="TAC"/>
                  </w:pPr>
                  <w:r w:rsidRPr="00380BCB">
                    <w:rPr>
                      <w:lang w:eastAsia="zh-CN"/>
                    </w:rPr>
                    <w:t xml:space="preserve">12, </w:t>
                  </w:r>
                  <w:r w:rsidRPr="00380BCB">
                    <w:t>for operation with shared spectrum channel access</w:t>
                  </w:r>
                </w:p>
              </w:tc>
            </w:tr>
            <w:tr w:rsidR="00E23729" w:rsidRPr="00E9040D" w14:paraId="7421368B" w14:textId="77777777" w:rsidTr="00505B65">
              <w:trPr>
                <w:jc w:val="center"/>
              </w:trPr>
              <w:tc>
                <w:tcPr>
                  <w:tcW w:w="33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5C9FA64" w14:textId="77777777" w:rsidR="00E23729" w:rsidRDefault="00E23729" w:rsidP="00505B65">
                  <w:pPr>
                    <w:pStyle w:val="TAC"/>
                    <w:jc w:val="left"/>
                  </w:pPr>
                  <w:r>
                    <w:t>PUSCH time resource allocation</w:t>
                  </w:r>
                </w:p>
              </w:tc>
              <w:tc>
                <w:tcPr>
                  <w:tcW w:w="5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097A1A7" w14:textId="77777777" w:rsidR="00E23729" w:rsidRDefault="00E23729" w:rsidP="00505B65">
                  <w:pPr>
                    <w:pStyle w:val="TAC"/>
                  </w:pPr>
                  <w:r>
                    <w:t>4</w:t>
                  </w:r>
                </w:p>
              </w:tc>
            </w:tr>
            <w:tr w:rsidR="00E23729" w:rsidRPr="00E9040D" w14:paraId="230A7572" w14:textId="77777777" w:rsidTr="00505B65">
              <w:trPr>
                <w:jc w:val="center"/>
              </w:trPr>
              <w:tc>
                <w:tcPr>
                  <w:tcW w:w="33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9365926" w14:textId="77777777" w:rsidR="00E23729" w:rsidRPr="00E9040D" w:rsidRDefault="00E23729" w:rsidP="00505B65">
                  <w:pPr>
                    <w:pStyle w:val="TAC"/>
                    <w:jc w:val="left"/>
                  </w:pPr>
                  <w:r>
                    <w:t>MCS</w:t>
                  </w:r>
                </w:p>
              </w:tc>
              <w:tc>
                <w:tcPr>
                  <w:tcW w:w="5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06DAF2" w14:textId="77777777" w:rsidR="00E23729" w:rsidRPr="00E9040D" w:rsidRDefault="00E23729" w:rsidP="00505B65">
                  <w:pPr>
                    <w:pStyle w:val="TAC"/>
                  </w:pPr>
                  <w:r>
                    <w:t>4</w:t>
                  </w:r>
                </w:p>
              </w:tc>
            </w:tr>
            <w:tr w:rsidR="00E23729" w:rsidRPr="00E9040D" w14:paraId="3340FC25" w14:textId="77777777" w:rsidTr="00505B65">
              <w:trPr>
                <w:jc w:val="center"/>
              </w:trPr>
              <w:tc>
                <w:tcPr>
                  <w:tcW w:w="33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3484FE2" w14:textId="77777777" w:rsidR="00E23729" w:rsidRPr="00E9040D" w:rsidRDefault="00E23729" w:rsidP="00505B65">
                  <w:pPr>
                    <w:pStyle w:val="TAC"/>
                    <w:jc w:val="left"/>
                  </w:pPr>
                  <w:r w:rsidRPr="00E9040D">
                    <w:t>TPC command for PUSCH</w:t>
                  </w:r>
                </w:p>
              </w:tc>
              <w:tc>
                <w:tcPr>
                  <w:tcW w:w="5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82D7727" w14:textId="77777777" w:rsidR="00E23729" w:rsidRPr="00E9040D" w:rsidRDefault="00E23729" w:rsidP="00505B65">
                  <w:pPr>
                    <w:pStyle w:val="TAC"/>
                  </w:pPr>
                  <w:r>
                    <w:t>3</w:t>
                  </w:r>
                </w:p>
              </w:tc>
            </w:tr>
            <w:tr w:rsidR="00E23729" w:rsidRPr="00E9040D" w14:paraId="1A78B59A" w14:textId="77777777" w:rsidTr="00505B65">
              <w:trPr>
                <w:jc w:val="center"/>
              </w:trPr>
              <w:tc>
                <w:tcPr>
                  <w:tcW w:w="33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F15DD46" w14:textId="77777777" w:rsidR="00E23729" w:rsidRDefault="00E23729" w:rsidP="00505B65">
                  <w:pPr>
                    <w:pStyle w:val="TAC"/>
                    <w:jc w:val="left"/>
                  </w:pPr>
                  <w:r w:rsidRPr="00E9040D">
                    <w:t>CSI request</w:t>
                  </w:r>
                </w:p>
              </w:tc>
              <w:tc>
                <w:tcPr>
                  <w:tcW w:w="5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4D6AB5B" w14:textId="77777777" w:rsidR="00E23729" w:rsidRDefault="00E23729" w:rsidP="00505B65">
                  <w:pPr>
                    <w:pStyle w:val="TAC"/>
                  </w:pPr>
                  <w:r>
                    <w:t>1</w:t>
                  </w:r>
                </w:p>
              </w:tc>
            </w:tr>
            <w:tr w:rsidR="00E23729" w:rsidRPr="00E9040D" w14:paraId="24C5AF0A" w14:textId="77777777" w:rsidTr="00505B65">
              <w:trPr>
                <w:jc w:val="center"/>
              </w:trPr>
              <w:tc>
                <w:tcPr>
                  <w:tcW w:w="33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DB8BDF" w14:textId="77777777" w:rsidR="00E23729" w:rsidRPr="00E9040D" w:rsidRDefault="00E23729" w:rsidP="00505B65">
                  <w:pPr>
                    <w:pStyle w:val="TAC"/>
                    <w:jc w:val="left"/>
                  </w:pPr>
                  <w:r w:rsidRPr="00971FAE">
                    <w:rPr>
                      <w:rFonts w:eastAsiaTheme="minorEastAsia"/>
                      <w:lang w:eastAsia="zh-CN"/>
                    </w:rPr>
                    <w:t>ChannelAccess-CPext</w:t>
                  </w:r>
                </w:p>
              </w:tc>
              <w:tc>
                <w:tcPr>
                  <w:tcW w:w="5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891A2F5" w14:textId="77777777" w:rsidR="00E23729" w:rsidRPr="00971FAE" w:rsidRDefault="00E23729" w:rsidP="00505B65">
                  <w:pPr>
                    <w:pStyle w:val="TAC"/>
                    <w:rPr>
                      <w:lang w:eastAsia="zh-CN"/>
                    </w:rPr>
                  </w:pPr>
                  <w:r w:rsidRPr="00971FAE">
                    <w:t>0, for operation without shared spectrum channel access</w:t>
                  </w:r>
                </w:p>
                <w:p w14:paraId="46256CA4" w14:textId="77777777" w:rsidR="00E23729" w:rsidRDefault="00E23729" w:rsidP="00505B65">
                  <w:pPr>
                    <w:pStyle w:val="TAC"/>
                  </w:pPr>
                  <w:r w:rsidRPr="00971FAE">
                    <w:rPr>
                      <w:lang w:eastAsia="zh-CN"/>
                    </w:rPr>
                    <w:t xml:space="preserve">2, </w:t>
                  </w:r>
                  <w:r w:rsidRPr="00040516">
                    <w:rPr>
                      <w:color w:val="FF0000"/>
                      <w:u w:val="single"/>
                      <w:lang w:val="en-US" w:eastAsia="zh-CN"/>
                    </w:rPr>
                    <w:t>to indicate an entry in Table 7.3.1.1.1-4 in [5, TS 38.212]</w:t>
                  </w:r>
                  <w:r w:rsidRPr="00040516">
                    <w:rPr>
                      <w:color w:val="FF0000"/>
                      <w:lang w:val="en-US" w:eastAsia="zh-CN"/>
                    </w:rPr>
                    <w:t xml:space="preserve"> </w:t>
                  </w:r>
                  <w:r w:rsidRPr="00971FAE">
                    <w:t>for operation with shared spectrum channel access</w:t>
                  </w:r>
                </w:p>
              </w:tc>
            </w:tr>
          </w:tbl>
          <w:p w14:paraId="4ED8D5D8" w14:textId="77777777" w:rsidR="00E23729" w:rsidRPr="00732E2B" w:rsidRDefault="00E23729" w:rsidP="00505B65">
            <w:pPr>
              <w:pStyle w:val="Proposal"/>
              <w:numPr>
                <w:ilvl w:val="0"/>
                <w:numId w:val="0"/>
              </w:numPr>
              <w:rPr>
                <w:lang w:val="en-GB"/>
              </w:rPr>
            </w:pPr>
          </w:p>
          <w:p w14:paraId="18F1A1E6" w14:textId="110214A9" w:rsidR="00E23729" w:rsidRPr="00E133DE" w:rsidRDefault="00E23729" w:rsidP="00E133DE">
            <w:pPr>
              <w:pStyle w:val="Heading2"/>
              <w:jc w:val="center"/>
              <w:outlineLvl w:val="1"/>
              <w:rPr>
                <w:rFonts w:ascii="Times New Roman" w:eastAsia="SimSun" w:hAnsi="Times New Roman"/>
                <w:noProof/>
                <w:color w:val="FF0000"/>
                <w:sz w:val="24"/>
                <w:lang w:eastAsia="zh-CN"/>
              </w:rPr>
            </w:pPr>
            <w:r w:rsidRPr="00B071F8">
              <w:rPr>
                <w:rFonts w:ascii="Times New Roman" w:eastAsia="SimSun" w:hAnsi="Times New Roman"/>
                <w:noProof/>
                <w:color w:val="FF0000"/>
                <w:sz w:val="24"/>
                <w:lang w:eastAsia="zh-CN"/>
              </w:rPr>
              <w:t>*** Unchanged text is omitted ***</w:t>
            </w:r>
          </w:p>
        </w:tc>
      </w:tr>
    </w:tbl>
    <w:p w14:paraId="6BAC9863" w14:textId="77777777" w:rsidR="00E23729" w:rsidRPr="00E23729" w:rsidRDefault="00E23729" w:rsidP="00E23729">
      <w:pPr>
        <w:rPr>
          <w:lang w:eastAsia="zh-CN"/>
        </w:rPr>
      </w:pPr>
    </w:p>
    <w:p w14:paraId="42A6CD85" w14:textId="77777777" w:rsidR="00810A9B" w:rsidRDefault="00026CBC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val="sv-SE" w:eastAsia="sv-SE"/>
        </w:rPr>
      </w:pPr>
      <w:hyperlink w:anchor="_Toc32612268" w:history="1">
        <w:r w:rsidR="00810A9B" w:rsidRPr="00BE5EB9">
          <w:rPr>
            <w:rStyle w:val="Hyperlink"/>
            <w:noProof/>
          </w:rPr>
          <w:t>Proposal 3</w:t>
        </w:r>
        <w:r w:rsidR="00810A9B">
          <w:rPr>
            <w:rFonts w:asciiTheme="minorHAnsi" w:eastAsiaTheme="minorEastAsia" w:hAnsiTheme="minorHAnsi"/>
            <w:b w:val="0"/>
            <w:noProof/>
            <w:lang w:val="sv-SE" w:eastAsia="sv-SE"/>
          </w:rPr>
          <w:tab/>
        </w:r>
        <w:r w:rsidR="00810A9B" w:rsidRPr="00BE5EB9">
          <w:rPr>
            <w:rStyle w:val="Hyperlink"/>
            <w:noProof/>
          </w:rPr>
          <w:t xml:space="preserve">Adopt the range value {-85 ... -52} with step of 1dB to RRC parameters </w:t>
        </w:r>
        <w:r w:rsidR="00810A9B" w:rsidRPr="00BE5EB9">
          <w:rPr>
            <w:rStyle w:val="Hyperlink"/>
            <w:i/>
            <w:iCs/>
            <w:noProof/>
          </w:rPr>
          <w:t>maxEnergyDetectionThreshold-r16</w:t>
        </w:r>
        <w:r w:rsidR="00810A9B" w:rsidRPr="00BE5EB9">
          <w:rPr>
            <w:rStyle w:val="Hyperlink"/>
            <w:noProof/>
          </w:rPr>
          <w:t xml:space="preserve"> and </w:t>
        </w:r>
        <w:r w:rsidR="00810A9B" w:rsidRPr="00BE5EB9">
          <w:rPr>
            <w:rStyle w:val="Hyperlink"/>
            <w:i/>
            <w:iCs/>
            <w:noProof/>
          </w:rPr>
          <w:t>ULtoDL-CO-SharingED-Threshold-r16</w:t>
        </w:r>
        <w:r w:rsidR="00810A9B" w:rsidRPr="00BE5EB9">
          <w:rPr>
            <w:rStyle w:val="Hyperlink"/>
            <w:noProof/>
          </w:rPr>
          <w:t>.</w:t>
        </w:r>
      </w:hyperlink>
    </w:p>
    <w:p w14:paraId="14274488" w14:textId="77777777" w:rsidR="00810A9B" w:rsidRDefault="00026CBC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val="sv-SE" w:eastAsia="sv-SE"/>
        </w:rPr>
      </w:pPr>
      <w:hyperlink w:anchor="_Toc32612269" w:history="1">
        <w:r w:rsidR="00810A9B" w:rsidRPr="00BE5EB9">
          <w:rPr>
            <w:rStyle w:val="Hyperlink"/>
            <w:noProof/>
            <w:lang w:val="en-US"/>
          </w:rPr>
          <w:t>Proposal 4</w:t>
        </w:r>
        <w:r w:rsidR="00810A9B">
          <w:rPr>
            <w:rFonts w:asciiTheme="minorHAnsi" w:eastAsiaTheme="minorEastAsia" w:hAnsiTheme="minorHAnsi"/>
            <w:b w:val="0"/>
            <w:noProof/>
            <w:lang w:val="sv-SE" w:eastAsia="sv-SE"/>
          </w:rPr>
          <w:tab/>
        </w:r>
        <w:r w:rsidR="00810A9B" w:rsidRPr="00BE5EB9">
          <w:rPr>
            <w:rStyle w:val="Hyperlink"/>
            <w:noProof/>
            <w:lang w:val="en-US"/>
          </w:rPr>
          <w:t>Adopt the following TP in TS 37.213 in subclause 4.2.1 for determination of CACP when a UE initiates a channel occupancy for UL configured grant transmissions or UL transmissions scheduled by fallback DCI or RAR grant:</w:t>
        </w:r>
      </w:hyperlink>
    </w:p>
    <w:p w14:paraId="06B3F05A" w14:textId="076A8798" w:rsidR="00E23729" w:rsidRPr="00E23729" w:rsidRDefault="006E1C82" w:rsidP="00E23729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23729" w14:paraId="4C65C502" w14:textId="77777777" w:rsidTr="00505B65">
        <w:tc>
          <w:tcPr>
            <w:tcW w:w="9629" w:type="dxa"/>
          </w:tcPr>
          <w:p w14:paraId="40185ED3" w14:textId="77777777" w:rsidR="00E23729" w:rsidRPr="00774EDA" w:rsidRDefault="00E23729" w:rsidP="00505B65">
            <w:pPr>
              <w:rPr>
                <w:rFonts w:ascii="Arial" w:hAnsi="Arial" w:cs="Arial"/>
              </w:rPr>
            </w:pPr>
            <w:r w:rsidRPr="00774EDA">
              <w:rPr>
                <w:rFonts w:ascii="Arial" w:hAnsi="Arial" w:cs="Arial"/>
                <w:sz w:val="28"/>
                <w:szCs w:val="28"/>
              </w:rPr>
              <w:t>4.2.1</w:t>
            </w:r>
            <w:r w:rsidRPr="00774EDA">
              <w:rPr>
                <w:rFonts w:ascii="Arial" w:hAnsi="Arial" w:cs="Arial"/>
                <w:sz w:val="28"/>
                <w:szCs w:val="28"/>
              </w:rPr>
              <w:tab/>
              <w:t>Channel access procedures for uplink transmission(s)</w:t>
            </w:r>
          </w:p>
          <w:p w14:paraId="01FA8BFD" w14:textId="77777777" w:rsidR="00E23729" w:rsidRDefault="00E23729" w:rsidP="00505B65">
            <w:pPr>
              <w:pStyle w:val="Heading2"/>
              <w:jc w:val="center"/>
              <w:outlineLvl w:val="1"/>
              <w:rPr>
                <w:rFonts w:ascii="Times New Roman" w:eastAsia="SimSun" w:hAnsi="Times New Roman"/>
                <w:noProof/>
                <w:color w:val="FF0000"/>
                <w:sz w:val="24"/>
                <w:lang w:eastAsia="zh-CN"/>
              </w:rPr>
            </w:pPr>
            <w:r w:rsidRPr="00B071F8">
              <w:rPr>
                <w:rFonts w:ascii="Times New Roman" w:eastAsia="SimSun" w:hAnsi="Times New Roman"/>
                <w:noProof/>
                <w:color w:val="FF0000"/>
                <w:sz w:val="24"/>
                <w:lang w:eastAsia="zh-CN"/>
              </w:rPr>
              <w:t>*** Unchanged text is omitted ***</w:t>
            </w:r>
          </w:p>
          <w:p w14:paraId="03D91965" w14:textId="77777777" w:rsidR="00E23729" w:rsidRDefault="00E23729" w:rsidP="00505B6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4238D">
              <w:rPr>
                <w:rFonts w:ascii="Times New Roman" w:eastAsia="Malgun Gothic" w:hAnsi="Times New Roman" w:cs="Times New Roman"/>
                <w:sz w:val="20"/>
                <w:szCs w:val="20"/>
                <w:lang w:val="en-US" w:eastAsia="ko-KR"/>
              </w:rPr>
              <w:t>A UE shall use Type 1 channel</w:t>
            </w:r>
            <w:r>
              <w:rPr>
                <w:rFonts w:ascii="Times New Roman" w:eastAsia="Malgun Gothic" w:hAnsi="Times New Roman" w:cs="Times New Roman"/>
                <w:color w:val="FF0000"/>
                <w:sz w:val="20"/>
                <w:szCs w:val="20"/>
                <w:lang w:val="en-US" w:eastAsia="ko-KR"/>
              </w:rPr>
              <w:t xml:space="preserve"> </w:t>
            </w:r>
            <w:r w:rsidRPr="00E4238D">
              <w:rPr>
                <w:rFonts w:ascii="Times New Roman" w:eastAsia="Malgun Gothic" w:hAnsi="Times New Roman" w:cs="Times New Roman"/>
                <w:sz w:val="20"/>
                <w:szCs w:val="20"/>
                <w:lang w:val="en-US" w:eastAsia="ko-KR"/>
              </w:rPr>
              <w:t xml:space="preserve">access procedure for </w:t>
            </w:r>
            <w:r w:rsidRPr="004D0351">
              <w:rPr>
                <w:rFonts w:ascii="Times New Roman" w:eastAsia="Malgun Gothic" w:hAnsi="Times New Roman" w:cs="Times New Roman"/>
                <w:color w:val="FF0000"/>
                <w:sz w:val="20"/>
                <w:szCs w:val="20"/>
                <w:u w:val="single"/>
                <w:lang w:val="en-US" w:eastAsia="ko-KR"/>
              </w:rPr>
              <w:t>PRACH only</w:t>
            </w:r>
            <w:r w:rsidRPr="008A1328">
              <w:rPr>
                <w:rFonts w:ascii="Times New Roman" w:eastAsia="Malgun Gothic" w:hAnsi="Times New Roman" w:cs="Times New Roman"/>
                <w:color w:val="FF0000"/>
                <w:sz w:val="20"/>
                <w:szCs w:val="20"/>
                <w:lang w:val="en-US" w:eastAsia="ko-KR"/>
              </w:rPr>
              <w:t xml:space="preserve"> </w:t>
            </w:r>
            <w:r w:rsidRPr="00E4238D">
              <w:rPr>
                <w:rFonts w:ascii="Times New Roman" w:eastAsia="Malgun Gothic" w:hAnsi="Times New Roman" w:cs="Times New Roman"/>
                <w:sz w:val="20"/>
                <w:szCs w:val="20"/>
                <w:lang w:val="en-US" w:eastAsia="ko-KR"/>
              </w:rPr>
              <w:t xml:space="preserve">transmissions related to random access procedure that initiate a channel occupancy with </w:t>
            </w:r>
            <w:r w:rsidRPr="00E4238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UL channel access priority class </w:t>
            </w:r>
            <m:oMath>
              <m:r>
                <w:rPr>
                  <w:rFonts w:ascii="Cambria Math" w:hAnsi="Cambria Math" w:cs="Times New Roman"/>
                  <w:sz w:val="20"/>
                  <w:szCs w:val="20"/>
                </w:rPr>
                <m:t>p</m:t>
              </m:r>
              <m:r>
                <w:rPr>
                  <w:rFonts w:ascii="Cambria Math" w:hAnsi="Cambria Math" w:cs="Times New Roman"/>
                  <w:sz w:val="20"/>
                  <w:szCs w:val="20"/>
                  <w:lang w:val="en-US"/>
                </w:rPr>
                <m:t>=1</m:t>
              </m:r>
            </m:oMath>
            <w:r w:rsidRPr="00E4238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in Table 4.2.1.</w:t>
            </w:r>
          </w:p>
          <w:p w14:paraId="3AAFD8D0" w14:textId="77777777" w:rsidR="00E23729" w:rsidRDefault="00E23729" w:rsidP="00505B65">
            <w:pPr>
              <w:rPr>
                <w:rFonts w:ascii="Times New Roman" w:eastAsia="Malgun Gothic" w:hAnsi="Times New Roman" w:cs="Times New Roman"/>
                <w:color w:val="FF0000"/>
                <w:sz w:val="20"/>
                <w:szCs w:val="20"/>
                <w:u w:val="single"/>
                <w:lang w:val="en-US" w:eastAsia="ko-KR"/>
              </w:rPr>
            </w:pPr>
            <w:r w:rsidRPr="00675A7C">
              <w:rPr>
                <w:rFonts w:ascii="Times New Roman" w:eastAsia="Malgun Gothic" w:hAnsi="Times New Roman" w:cs="Times New Roman"/>
                <w:color w:val="FF0000"/>
                <w:sz w:val="20"/>
                <w:szCs w:val="20"/>
                <w:u w:val="single"/>
                <w:lang w:val="en-US" w:eastAsia="ko-KR"/>
              </w:rPr>
              <w:t>When a UE uses Type 1 channel access procedures for PUSCH transmissions</w:t>
            </w:r>
            <w:r>
              <w:rPr>
                <w:rFonts w:ascii="Times New Roman" w:eastAsia="Malgun Gothic" w:hAnsi="Times New Roman" w:cs="Times New Roman"/>
                <w:color w:val="FF0000"/>
                <w:sz w:val="20"/>
                <w:szCs w:val="20"/>
                <w:u w:val="single"/>
                <w:lang w:val="en-US" w:eastAsia="ko-KR"/>
              </w:rPr>
              <w:t xml:space="preserve"> on configured resource, the UE determines </w:t>
            </w:r>
            <w:r w:rsidRPr="00675A7C">
              <w:rPr>
                <w:rFonts w:ascii="Times New Roman" w:eastAsia="Malgun Gothic" w:hAnsi="Times New Roman" w:cs="Times New Roman"/>
                <w:color w:val="FF0000"/>
                <w:sz w:val="20"/>
                <w:szCs w:val="20"/>
                <w:u w:val="single"/>
                <w:lang w:val="en-US" w:eastAsia="ko-KR"/>
              </w:rPr>
              <w:t xml:space="preserve">the corresponding UL channel access priority </w:t>
            </w:r>
            <m:oMath>
              <m:r>
                <w:rPr>
                  <w:rFonts w:ascii="Cambria Math" w:hAnsi="Cambria Math" w:cs="Times New Roman"/>
                  <w:color w:val="FF0000"/>
                  <w:sz w:val="20"/>
                  <w:szCs w:val="20"/>
                  <w:u w:val="single"/>
                </w:rPr>
                <m:t>p</m:t>
              </m:r>
            </m:oMath>
            <w:r w:rsidRPr="00675A7C">
              <w:rPr>
                <w:rFonts w:ascii="Times New Roman" w:eastAsia="Malgun Gothic" w:hAnsi="Times New Roman" w:cs="Times New Roman"/>
                <w:color w:val="FF0000"/>
                <w:sz w:val="20"/>
                <w:szCs w:val="20"/>
                <w:u w:val="single"/>
                <w:lang w:val="en-US" w:eastAsia="ko-KR"/>
              </w:rPr>
              <w:t xml:space="preserve">  </w:t>
            </w:r>
            <w:r w:rsidRPr="00675A7C">
              <w:rPr>
                <w:rFonts w:ascii="Times New Roman" w:hAnsi="Times New Roman" w:cs="Times New Roman"/>
                <w:color w:val="FF0000"/>
                <w:sz w:val="20"/>
                <w:szCs w:val="20"/>
                <w:u w:val="single"/>
                <w:lang w:val="en-US"/>
              </w:rPr>
              <w:t>in Table 4.2.1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  <w:u w:val="single"/>
                <w:lang w:val="en-US"/>
              </w:rPr>
              <w:t xml:space="preserve"> following the procedures described in Subclause X.X.:X in [TS 38.300].</w:t>
            </w:r>
          </w:p>
          <w:p w14:paraId="071D78FA" w14:textId="572D5D69" w:rsidR="00E23729" w:rsidRPr="00675A7C" w:rsidRDefault="00E23729" w:rsidP="00505B65">
            <w:pPr>
              <w:rPr>
                <w:rFonts w:ascii="Times New Roman" w:eastAsia="Malgun Gothic" w:hAnsi="Times New Roman" w:cs="Times New Roman"/>
                <w:color w:val="FF0000"/>
                <w:sz w:val="20"/>
                <w:szCs w:val="20"/>
                <w:u w:val="single"/>
                <w:lang w:val="en-US" w:eastAsia="ko-KR"/>
              </w:rPr>
            </w:pPr>
            <w:r w:rsidRPr="00675A7C">
              <w:rPr>
                <w:rFonts w:ascii="Times New Roman" w:eastAsia="Malgun Gothic" w:hAnsi="Times New Roman" w:cs="Times New Roman"/>
                <w:color w:val="FF0000"/>
                <w:sz w:val="20"/>
                <w:szCs w:val="20"/>
                <w:u w:val="single"/>
                <w:lang w:val="en-US" w:eastAsia="ko-KR"/>
              </w:rPr>
              <w:t xml:space="preserve">When a UE uses Type 1 channel access procedures for PUSCH transmissions </w:t>
            </w:r>
            <w:r>
              <w:rPr>
                <w:rFonts w:ascii="Times New Roman" w:eastAsia="Malgun Gothic" w:hAnsi="Times New Roman" w:cs="Times New Roman"/>
                <w:color w:val="FF0000"/>
                <w:sz w:val="20"/>
                <w:szCs w:val="20"/>
                <w:u w:val="single"/>
                <w:lang w:val="en-US" w:eastAsia="ko-KR"/>
              </w:rPr>
              <w:t>indicated</w:t>
            </w:r>
            <w:r w:rsidRPr="00675A7C">
              <w:rPr>
                <w:rFonts w:ascii="Times New Roman" w:eastAsia="Malgun Gothic" w:hAnsi="Times New Roman" w:cs="Times New Roman"/>
                <w:color w:val="FF0000"/>
                <w:sz w:val="20"/>
                <w:szCs w:val="20"/>
                <w:u w:val="single"/>
                <w:lang w:val="en-US" w:eastAsia="ko-KR"/>
              </w:rPr>
              <w:t xml:space="preserve"> by </w:t>
            </w:r>
            <w:r>
              <w:rPr>
                <w:rFonts w:ascii="Times New Roman" w:eastAsia="Malgun Gothic" w:hAnsi="Times New Roman" w:cs="Times New Roman"/>
                <w:color w:val="FF0000"/>
                <w:sz w:val="20"/>
                <w:szCs w:val="20"/>
                <w:u w:val="single"/>
                <w:lang w:val="en-US" w:eastAsia="ko-KR"/>
              </w:rPr>
              <w:t xml:space="preserve">fallback </w:t>
            </w:r>
            <w:r w:rsidRPr="00675A7C">
              <w:rPr>
                <w:rFonts w:ascii="Times New Roman" w:eastAsia="Malgun Gothic" w:hAnsi="Times New Roman" w:cs="Times New Roman"/>
                <w:color w:val="FF0000"/>
                <w:sz w:val="20"/>
                <w:szCs w:val="20"/>
                <w:u w:val="single"/>
                <w:lang w:val="en-US" w:eastAsia="ko-KR"/>
              </w:rPr>
              <w:t>UL grant or random-access response grant</w:t>
            </w:r>
            <w:r>
              <w:rPr>
                <w:rFonts w:ascii="Times New Roman" w:eastAsia="Malgun Gothic" w:hAnsi="Times New Roman" w:cs="Times New Roman"/>
                <w:color w:val="FF0000"/>
                <w:sz w:val="20"/>
                <w:szCs w:val="20"/>
                <w:u w:val="single"/>
                <w:lang w:val="en-US" w:eastAsia="ko-KR"/>
              </w:rPr>
              <w:t xml:space="preserve"> where </w:t>
            </w:r>
            <w:r w:rsidRPr="00675A7C">
              <w:rPr>
                <w:rFonts w:ascii="Times New Roman" w:eastAsia="Malgun Gothic" w:hAnsi="Times New Roman" w:cs="Times New Roman"/>
                <w:color w:val="FF0000"/>
                <w:sz w:val="20"/>
                <w:szCs w:val="20"/>
                <w:u w:val="single"/>
                <w:lang w:val="en-US" w:eastAsia="ko-KR"/>
              </w:rPr>
              <w:t xml:space="preserve">the corresponding UL channel access priority </w:t>
            </w:r>
            <m:oMath>
              <m:r>
                <w:rPr>
                  <w:rFonts w:ascii="Cambria Math" w:hAnsi="Cambria Math" w:cs="Times New Roman"/>
                  <w:color w:val="FF0000"/>
                  <w:sz w:val="20"/>
                  <w:szCs w:val="20"/>
                  <w:u w:val="single"/>
                </w:rPr>
                <m:t>p</m:t>
              </m:r>
            </m:oMath>
            <w:r w:rsidRPr="00675A7C">
              <w:rPr>
                <w:rFonts w:ascii="Times New Roman" w:eastAsia="Malgun Gothic" w:hAnsi="Times New Roman" w:cs="Times New Roman"/>
                <w:color w:val="FF0000"/>
                <w:sz w:val="20"/>
                <w:szCs w:val="20"/>
                <w:u w:val="single"/>
                <w:lang w:val="en-US" w:eastAsia="ko-KR"/>
              </w:rPr>
              <w:t xml:space="preserve">  </w:t>
            </w:r>
            <w:r>
              <w:rPr>
                <w:rFonts w:ascii="Times New Roman" w:eastAsia="Malgun Gothic" w:hAnsi="Times New Roman" w:cs="Times New Roman"/>
                <w:color w:val="FF0000"/>
                <w:sz w:val="20"/>
                <w:szCs w:val="20"/>
                <w:u w:val="single"/>
                <w:lang w:val="en-US" w:eastAsia="ko-KR"/>
              </w:rPr>
              <w:t xml:space="preserve">is not indicated, the UE 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  <w:u w:val="single"/>
                <w:lang w:val="en-US"/>
              </w:rPr>
              <w:t xml:space="preserve">determines </w:t>
            </w:r>
            <m:oMath>
              <m:r>
                <w:rPr>
                  <w:rFonts w:ascii="Cambria Math" w:hAnsi="Cambria Math" w:cs="Times New Roman"/>
                  <w:color w:val="FF0000"/>
                  <w:sz w:val="20"/>
                  <w:szCs w:val="20"/>
                  <w:u w:val="single"/>
                </w:rPr>
                <m:t>p</m:t>
              </m:r>
            </m:oMath>
            <w:r w:rsidRPr="00675A7C">
              <w:rPr>
                <w:rFonts w:ascii="Times New Roman" w:eastAsia="Malgun Gothic" w:hAnsi="Times New Roman" w:cs="Times New Roman"/>
                <w:color w:val="FF0000"/>
                <w:sz w:val="20"/>
                <w:szCs w:val="20"/>
                <w:u w:val="single"/>
                <w:lang w:val="en-US" w:eastAsia="ko-KR"/>
              </w:rPr>
              <w:t xml:space="preserve">  </w:t>
            </w:r>
            <w:r w:rsidRPr="00675A7C">
              <w:rPr>
                <w:rFonts w:ascii="Times New Roman" w:hAnsi="Times New Roman" w:cs="Times New Roman"/>
                <w:color w:val="FF0000"/>
                <w:sz w:val="20"/>
                <w:szCs w:val="20"/>
                <w:u w:val="single"/>
                <w:lang w:val="en-US"/>
              </w:rPr>
              <w:t>in Table 4.2.1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  <w:u w:val="single"/>
                <w:lang w:val="en-US"/>
              </w:rPr>
              <w:t xml:space="preserve"> </w:t>
            </w:r>
            <w:r w:rsidRPr="00675A7C">
              <w:rPr>
                <w:rFonts w:ascii="Times New Roman" w:hAnsi="Times New Roman" w:cs="Times New Roman"/>
                <w:color w:val="FF0000"/>
                <w:sz w:val="20"/>
                <w:szCs w:val="20"/>
                <w:u w:val="single"/>
                <w:lang w:val="en-US"/>
              </w:rPr>
              <w:t xml:space="preserve">following the same procedures 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  <w:u w:val="single"/>
                <w:lang w:val="en-US"/>
              </w:rPr>
              <w:t>as</w:t>
            </w:r>
            <w:r w:rsidRPr="00675A7C">
              <w:rPr>
                <w:rFonts w:ascii="Times New Roman" w:hAnsi="Times New Roman" w:cs="Times New Roman"/>
                <w:color w:val="FF0000"/>
                <w:sz w:val="20"/>
                <w:szCs w:val="20"/>
                <w:u w:val="single"/>
                <w:lang w:val="en-US"/>
              </w:rPr>
              <w:t xml:space="preserve"> for PUSCH transmission on configured resources</w:t>
            </w:r>
            <w:r w:rsidR="00E133DE">
              <w:rPr>
                <w:rFonts w:ascii="Times New Roman" w:hAnsi="Times New Roman" w:cs="Times New Roman"/>
                <w:color w:val="FF0000"/>
                <w:sz w:val="20"/>
                <w:szCs w:val="20"/>
                <w:u w:val="single"/>
                <w:lang w:val="en-US"/>
              </w:rPr>
              <w:t xml:space="preserve"> using Type 1 channel access procedures</w:t>
            </w:r>
            <w:r w:rsidRPr="00675A7C">
              <w:rPr>
                <w:rFonts w:ascii="Times New Roman" w:hAnsi="Times New Roman" w:cs="Times New Roman"/>
                <w:color w:val="FF0000"/>
                <w:sz w:val="20"/>
                <w:szCs w:val="20"/>
                <w:u w:val="single"/>
                <w:lang w:val="en-US"/>
              </w:rPr>
              <w:t>.</w:t>
            </w:r>
          </w:p>
          <w:p w14:paraId="10B6B5B6" w14:textId="77777777" w:rsidR="00E23729" w:rsidRPr="00810A9B" w:rsidRDefault="00E23729" w:rsidP="00505B65">
            <w:pPr>
              <w:pStyle w:val="Heading2"/>
              <w:jc w:val="center"/>
              <w:outlineLvl w:val="1"/>
              <w:rPr>
                <w:rFonts w:ascii="Times New Roman" w:eastAsia="SimSun" w:hAnsi="Times New Roman"/>
                <w:noProof/>
                <w:color w:val="FF0000"/>
                <w:sz w:val="24"/>
                <w:lang w:eastAsia="zh-CN"/>
              </w:rPr>
            </w:pPr>
            <w:r w:rsidRPr="00B071F8">
              <w:rPr>
                <w:rFonts w:ascii="Times New Roman" w:eastAsia="SimSun" w:hAnsi="Times New Roman"/>
                <w:noProof/>
                <w:color w:val="FF0000"/>
                <w:sz w:val="24"/>
                <w:lang w:eastAsia="zh-CN"/>
              </w:rPr>
              <w:t>*** Unchanged text is omitted ***</w:t>
            </w:r>
          </w:p>
        </w:tc>
      </w:tr>
    </w:tbl>
    <w:p w14:paraId="4833A24B" w14:textId="77777777" w:rsidR="003A7EF3" w:rsidRPr="00CE0424" w:rsidRDefault="003A7EF3" w:rsidP="00CE0424">
      <w:pPr>
        <w:pStyle w:val="BodyText"/>
      </w:pPr>
    </w:p>
    <w:sectPr w:rsidR="003A7EF3" w:rsidRPr="00CE0424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2FD3BE" w14:textId="77777777" w:rsidR="00905493" w:rsidRDefault="00905493">
      <w:r>
        <w:separator/>
      </w:r>
    </w:p>
  </w:endnote>
  <w:endnote w:type="continuationSeparator" w:id="0">
    <w:p w14:paraId="18B03973" w14:textId="77777777" w:rsidR="00905493" w:rsidRDefault="009054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635682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C8B88E" w14:textId="77777777" w:rsidR="00905493" w:rsidRDefault="00905493">
      <w:r>
        <w:separator/>
      </w:r>
    </w:p>
  </w:footnote>
  <w:footnote w:type="continuationSeparator" w:id="0">
    <w:p w14:paraId="58E7FB9F" w14:textId="77777777" w:rsidR="00905493" w:rsidRDefault="009054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8A4E89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4C2F2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B2096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D3F642D"/>
    <w:multiLevelType w:val="hybridMultilevel"/>
    <w:tmpl w:val="B258485E"/>
    <w:lvl w:ilvl="0" w:tplc="B4E8BF20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A5E02D42">
      <w:start w:val="84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92984898">
      <w:start w:val="84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5D46A5D2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F432C71A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C1DCAA00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6E787FEA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CF9E7790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31502556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12A62C82"/>
    <w:multiLevelType w:val="hybridMultilevel"/>
    <w:tmpl w:val="9020927A"/>
    <w:lvl w:ilvl="0" w:tplc="9CA61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374912"/>
    <w:multiLevelType w:val="hybridMultilevel"/>
    <w:tmpl w:val="EB50E1DC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77218FF"/>
    <w:multiLevelType w:val="hybridMultilevel"/>
    <w:tmpl w:val="2BF492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3A725ED8"/>
    <w:multiLevelType w:val="multilevel"/>
    <w:tmpl w:val="A4EC71DC"/>
    <w:lvl w:ilvl="0">
      <w:start w:val="1"/>
      <w:numFmt w:val="bullet"/>
      <w:lvlText w:val="o"/>
      <w:lvlJc w:val="left"/>
      <w:pPr>
        <w:tabs>
          <w:tab w:val="num" w:pos="540"/>
        </w:tabs>
        <w:ind w:left="54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  <w:sz w:val="20"/>
      </w:rPr>
    </w:lvl>
  </w:abstractNum>
  <w:abstractNum w:abstractNumId="16" w15:restartNumberingAfterBreak="0">
    <w:nsid w:val="3AA46647"/>
    <w:multiLevelType w:val="hybridMultilevel"/>
    <w:tmpl w:val="DA4E66CC"/>
    <w:lvl w:ilvl="0" w:tplc="187C8DD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AC7284F"/>
    <w:multiLevelType w:val="hybridMultilevel"/>
    <w:tmpl w:val="3FD2D522"/>
    <w:lvl w:ilvl="0" w:tplc="041D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8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FF5F2B"/>
    <w:multiLevelType w:val="multilevel"/>
    <w:tmpl w:val="65388DC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C3E32EA"/>
    <w:multiLevelType w:val="hybridMultilevel"/>
    <w:tmpl w:val="2F5AF7E6"/>
    <w:lvl w:ilvl="0" w:tplc="BB72B402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101505E"/>
    <w:multiLevelType w:val="hybridMultilevel"/>
    <w:tmpl w:val="F9F6146C"/>
    <w:lvl w:ilvl="0" w:tplc="F9DCF53A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047D8A"/>
    <w:multiLevelType w:val="hybridMultilevel"/>
    <w:tmpl w:val="CF50EB3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61F0729C"/>
    <w:multiLevelType w:val="hybridMultilevel"/>
    <w:tmpl w:val="54CC902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2" w15:restartNumberingAfterBreak="0">
    <w:nsid w:val="75D3011C"/>
    <w:multiLevelType w:val="hybridMultilevel"/>
    <w:tmpl w:val="493AAD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2"/>
  </w:num>
  <w:num w:numId="3">
    <w:abstractNumId w:val="16"/>
  </w:num>
  <w:num w:numId="4">
    <w:abstractNumId w:val="18"/>
  </w:num>
  <w:num w:numId="5">
    <w:abstractNumId w:val="12"/>
  </w:num>
  <w:num w:numId="6">
    <w:abstractNumId w:val="20"/>
  </w:num>
  <w:num w:numId="7">
    <w:abstractNumId w:val="27"/>
  </w:num>
  <w:num w:numId="8">
    <w:abstractNumId w:val="13"/>
  </w:num>
  <w:num w:numId="9">
    <w:abstractNumId w:val="11"/>
  </w:num>
  <w:num w:numId="10">
    <w:abstractNumId w:val="2"/>
  </w:num>
  <w:num w:numId="11">
    <w:abstractNumId w:val="1"/>
  </w:num>
  <w:num w:numId="12">
    <w:abstractNumId w:val="0"/>
  </w:num>
  <w:num w:numId="13">
    <w:abstractNumId w:val="24"/>
  </w:num>
  <w:num w:numId="14">
    <w:abstractNumId w:val="25"/>
  </w:num>
  <w:num w:numId="15">
    <w:abstractNumId w:val="19"/>
  </w:num>
  <w:num w:numId="16">
    <w:abstractNumId w:val="28"/>
  </w:num>
  <w:num w:numId="17">
    <w:abstractNumId w:val="9"/>
  </w:num>
  <w:num w:numId="18">
    <w:abstractNumId w:val="10"/>
  </w:num>
  <w:num w:numId="19">
    <w:abstractNumId w:val="5"/>
  </w:num>
  <w:num w:numId="20">
    <w:abstractNumId w:val="31"/>
  </w:num>
  <w:num w:numId="21">
    <w:abstractNumId w:val="14"/>
  </w:num>
  <w:num w:numId="22">
    <w:abstractNumId w:val="30"/>
  </w:num>
  <w:num w:numId="23">
    <w:abstractNumId w:val="21"/>
  </w:num>
  <w:num w:numId="24">
    <w:abstractNumId w:val="15"/>
  </w:num>
  <w:num w:numId="25">
    <w:abstractNumId w:val="6"/>
  </w:num>
  <w:num w:numId="26">
    <w:abstractNumId w:val="7"/>
  </w:num>
  <w:num w:numId="27">
    <w:abstractNumId w:val="26"/>
  </w:num>
  <w:num w:numId="28">
    <w:abstractNumId w:val="8"/>
  </w:num>
  <w:num w:numId="29">
    <w:abstractNumId w:val="4"/>
  </w:num>
  <w:num w:numId="30">
    <w:abstractNumId w:val="23"/>
  </w:num>
  <w:num w:numId="31">
    <w:abstractNumId w:val="29"/>
  </w:num>
  <w:num w:numId="32">
    <w:abstractNumId w:val="17"/>
  </w:num>
  <w:num w:numId="33">
    <w:abstractNumId w:val="32"/>
  </w:num>
  <w:num w:numId="34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27D4"/>
    <w:rsid w:val="000006E1"/>
    <w:rsid w:val="00002496"/>
    <w:rsid w:val="00002A37"/>
    <w:rsid w:val="0000564C"/>
    <w:rsid w:val="00006446"/>
    <w:rsid w:val="00006896"/>
    <w:rsid w:val="00007CDC"/>
    <w:rsid w:val="00011343"/>
    <w:rsid w:val="00011B28"/>
    <w:rsid w:val="00015D15"/>
    <w:rsid w:val="0002564D"/>
    <w:rsid w:val="00025ECA"/>
    <w:rsid w:val="00026CBC"/>
    <w:rsid w:val="00032328"/>
    <w:rsid w:val="000325B8"/>
    <w:rsid w:val="00034C15"/>
    <w:rsid w:val="00036BA1"/>
    <w:rsid w:val="00040516"/>
    <w:rsid w:val="00040817"/>
    <w:rsid w:val="000422E2"/>
    <w:rsid w:val="00042F22"/>
    <w:rsid w:val="000444EF"/>
    <w:rsid w:val="00052A07"/>
    <w:rsid w:val="000534E3"/>
    <w:rsid w:val="0005408F"/>
    <w:rsid w:val="00055F8B"/>
    <w:rsid w:val="0005606A"/>
    <w:rsid w:val="00057117"/>
    <w:rsid w:val="000616E7"/>
    <w:rsid w:val="0006487E"/>
    <w:rsid w:val="00065E1A"/>
    <w:rsid w:val="00071358"/>
    <w:rsid w:val="00075466"/>
    <w:rsid w:val="00077E5F"/>
    <w:rsid w:val="00077F6E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330F"/>
    <w:rsid w:val="000A56F2"/>
    <w:rsid w:val="000B2719"/>
    <w:rsid w:val="000B3A8F"/>
    <w:rsid w:val="000B4AB9"/>
    <w:rsid w:val="000B58C3"/>
    <w:rsid w:val="000B61E9"/>
    <w:rsid w:val="000C165A"/>
    <w:rsid w:val="000C1DA5"/>
    <w:rsid w:val="000C2E19"/>
    <w:rsid w:val="000D0D07"/>
    <w:rsid w:val="000D3A31"/>
    <w:rsid w:val="000D4797"/>
    <w:rsid w:val="000E0527"/>
    <w:rsid w:val="000E1680"/>
    <w:rsid w:val="000E1E92"/>
    <w:rsid w:val="000E1F2D"/>
    <w:rsid w:val="000E3014"/>
    <w:rsid w:val="000E75CC"/>
    <w:rsid w:val="000F06D6"/>
    <w:rsid w:val="000F0EB1"/>
    <w:rsid w:val="000F1106"/>
    <w:rsid w:val="000F3BE9"/>
    <w:rsid w:val="000F3F6C"/>
    <w:rsid w:val="000F6DF3"/>
    <w:rsid w:val="001005FF"/>
    <w:rsid w:val="00104214"/>
    <w:rsid w:val="001062FB"/>
    <w:rsid w:val="001063E6"/>
    <w:rsid w:val="00106EDA"/>
    <w:rsid w:val="00113CF4"/>
    <w:rsid w:val="001153EA"/>
    <w:rsid w:val="00115643"/>
    <w:rsid w:val="00116765"/>
    <w:rsid w:val="001219F5"/>
    <w:rsid w:val="00121A20"/>
    <w:rsid w:val="0012377F"/>
    <w:rsid w:val="00124314"/>
    <w:rsid w:val="001259AB"/>
    <w:rsid w:val="00126B4A"/>
    <w:rsid w:val="00130A6E"/>
    <w:rsid w:val="001318E3"/>
    <w:rsid w:val="00132FD0"/>
    <w:rsid w:val="001344C0"/>
    <w:rsid w:val="001346FA"/>
    <w:rsid w:val="00135252"/>
    <w:rsid w:val="00137AB5"/>
    <w:rsid w:val="00137F0B"/>
    <w:rsid w:val="00151E23"/>
    <w:rsid w:val="001526E0"/>
    <w:rsid w:val="00152FBC"/>
    <w:rsid w:val="001551B5"/>
    <w:rsid w:val="00161087"/>
    <w:rsid w:val="00164E94"/>
    <w:rsid w:val="001659C1"/>
    <w:rsid w:val="00173A8E"/>
    <w:rsid w:val="0017502C"/>
    <w:rsid w:val="0018143F"/>
    <w:rsid w:val="00181FF8"/>
    <w:rsid w:val="00190AC1"/>
    <w:rsid w:val="0019341A"/>
    <w:rsid w:val="00195F7B"/>
    <w:rsid w:val="00197DF9"/>
    <w:rsid w:val="001A1987"/>
    <w:rsid w:val="001A2564"/>
    <w:rsid w:val="001A6173"/>
    <w:rsid w:val="001A6CBA"/>
    <w:rsid w:val="001A712F"/>
    <w:rsid w:val="001B0D97"/>
    <w:rsid w:val="001B5A5D"/>
    <w:rsid w:val="001C1CE5"/>
    <w:rsid w:val="001C3D2A"/>
    <w:rsid w:val="001C70A1"/>
    <w:rsid w:val="001D03BC"/>
    <w:rsid w:val="001D51BA"/>
    <w:rsid w:val="001D53E7"/>
    <w:rsid w:val="001D6342"/>
    <w:rsid w:val="001D6D53"/>
    <w:rsid w:val="001E1A31"/>
    <w:rsid w:val="001E58E2"/>
    <w:rsid w:val="001E5E7A"/>
    <w:rsid w:val="001E7AED"/>
    <w:rsid w:val="001F0726"/>
    <w:rsid w:val="001F3916"/>
    <w:rsid w:val="001F54C5"/>
    <w:rsid w:val="001F662C"/>
    <w:rsid w:val="001F7074"/>
    <w:rsid w:val="00200490"/>
    <w:rsid w:val="00201F3A"/>
    <w:rsid w:val="00203F96"/>
    <w:rsid w:val="002053DD"/>
    <w:rsid w:val="002069B2"/>
    <w:rsid w:val="00207FA3"/>
    <w:rsid w:val="00214918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25DA"/>
    <w:rsid w:val="002433A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3A5B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A503B"/>
    <w:rsid w:val="002B24D6"/>
    <w:rsid w:val="002C41E6"/>
    <w:rsid w:val="002D071A"/>
    <w:rsid w:val="002D34B2"/>
    <w:rsid w:val="002D48B0"/>
    <w:rsid w:val="002D5B37"/>
    <w:rsid w:val="002D7637"/>
    <w:rsid w:val="002D77B0"/>
    <w:rsid w:val="002E17F2"/>
    <w:rsid w:val="002E7CAE"/>
    <w:rsid w:val="002F13E4"/>
    <w:rsid w:val="002F2771"/>
    <w:rsid w:val="002F37A9"/>
    <w:rsid w:val="002F3DC2"/>
    <w:rsid w:val="00301CE6"/>
    <w:rsid w:val="0030256B"/>
    <w:rsid w:val="003029E2"/>
    <w:rsid w:val="00303BBF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24EA9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67BA7"/>
    <w:rsid w:val="00370E47"/>
    <w:rsid w:val="003742AC"/>
    <w:rsid w:val="00377CE1"/>
    <w:rsid w:val="003822D2"/>
    <w:rsid w:val="00382D2E"/>
    <w:rsid w:val="00385BF0"/>
    <w:rsid w:val="003939FF"/>
    <w:rsid w:val="003A2223"/>
    <w:rsid w:val="003A2A0F"/>
    <w:rsid w:val="003A2C5D"/>
    <w:rsid w:val="003A45A1"/>
    <w:rsid w:val="003A5B0A"/>
    <w:rsid w:val="003A6BAC"/>
    <w:rsid w:val="003A7079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6B3F"/>
    <w:rsid w:val="003C7806"/>
    <w:rsid w:val="003D109F"/>
    <w:rsid w:val="003D2478"/>
    <w:rsid w:val="003D3C45"/>
    <w:rsid w:val="003D5B1F"/>
    <w:rsid w:val="003D77D6"/>
    <w:rsid w:val="003E15FA"/>
    <w:rsid w:val="003E3AA7"/>
    <w:rsid w:val="003E55E4"/>
    <w:rsid w:val="003E617A"/>
    <w:rsid w:val="003E74E3"/>
    <w:rsid w:val="003F05C7"/>
    <w:rsid w:val="003F2CD4"/>
    <w:rsid w:val="003F581B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0AA7"/>
    <w:rsid w:val="00432259"/>
    <w:rsid w:val="00437447"/>
    <w:rsid w:val="00441A92"/>
    <w:rsid w:val="00441EC9"/>
    <w:rsid w:val="00442A1B"/>
    <w:rsid w:val="004431DC"/>
    <w:rsid w:val="00444F56"/>
    <w:rsid w:val="00446488"/>
    <w:rsid w:val="004517AA"/>
    <w:rsid w:val="00452CAC"/>
    <w:rsid w:val="00457565"/>
    <w:rsid w:val="00457B71"/>
    <w:rsid w:val="00461B0B"/>
    <w:rsid w:val="004627F8"/>
    <w:rsid w:val="00464689"/>
    <w:rsid w:val="00464D7D"/>
    <w:rsid w:val="004669E2"/>
    <w:rsid w:val="0047064A"/>
    <w:rsid w:val="00470C31"/>
    <w:rsid w:val="00471DE0"/>
    <w:rsid w:val="004734D0"/>
    <w:rsid w:val="0047556B"/>
    <w:rsid w:val="00477768"/>
    <w:rsid w:val="00492BC5"/>
    <w:rsid w:val="0049345D"/>
    <w:rsid w:val="004964F1"/>
    <w:rsid w:val="004A16BC"/>
    <w:rsid w:val="004A2B94"/>
    <w:rsid w:val="004B6F6A"/>
    <w:rsid w:val="004B7C0C"/>
    <w:rsid w:val="004C3898"/>
    <w:rsid w:val="004D0351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2DD1"/>
    <w:rsid w:val="004F4DA3"/>
    <w:rsid w:val="004F7D7E"/>
    <w:rsid w:val="00501B63"/>
    <w:rsid w:val="00506557"/>
    <w:rsid w:val="0050677A"/>
    <w:rsid w:val="005108D8"/>
    <w:rsid w:val="005116F9"/>
    <w:rsid w:val="005153A7"/>
    <w:rsid w:val="0051617A"/>
    <w:rsid w:val="005205C6"/>
    <w:rsid w:val="005219CF"/>
    <w:rsid w:val="00521A44"/>
    <w:rsid w:val="005247D5"/>
    <w:rsid w:val="00534B59"/>
    <w:rsid w:val="00536759"/>
    <w:rsid w:val="00537C62"/>
    <w:rsid w:val="00546970"/>
    <w:rsid w:val="005520BC"/>
    <w:rsid w:val="00552A34"/>
    <w:rsid w:val="0055361D"/>
    <w:rsid w:val="00554E19"/>
    <w:rsid w:val="0056121F"/>
    <w:rsid w:val="005667C3"/>
    <w:rsid w:val="00572505"/>
    <w:rsid w:val="00582809"/>
    <w:rsid w:val="0058798C"/>
    <w:rsid w:val="005900FA"/>
    <w:rsid w:val="005935A4"/>
    <w:rsid w:val="0059397E"/>
    <w:rsid w:val="005948C2"/>
    <w:rsid w:val="00595DCA"/>
    <w:rsid w:val="0059779B"/>
    <w:rsid w:val="00597D3C"/>
    <w:rsid w:val="005A0E29"/>
    <w:rsid w:val="005A209A"/>
    <w:rsid w:val="005A662D"/>
    <w:rsid w:val="005B1409"/>
    <w:rsid w:val="005B35D7"/>
    <w:rsid w:val="005B392A"/>
    <w:rsid w:val="005B3AA3"/>
    <w:rsid w:val="005B6F83"/>
    <w:rsid w:val="005C2D9F"/>
    <w:rsid w:val="005C74FB"/>
    <w:rsid w:val="005C7BB9"/>
    <w:rsid w:val="005D1602"/>
    <w:rsid w:val="005E385F"/>
    <w:rsid w:val="005E5B81"/>
    <w:rsid w:val="005F2CB1"/>
    <w:rsid w:val="005F3015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142F"/>
    <w:rsid w:val="0063284C"/>
    <w:rsid w:val="00634305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3CC8"/>
    <w:rsid w:val="006741F2"/>
    <w:rsid w:val="00674CC3"/>
    <w:rsid w:val="00675A7C"/>
    <w:rsid w:val="00675C72"/>
    <w:rsid w:val="006769B0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B511A"/>
    <w:rsid w:val="006C03B8"/>
    <w:rsid w:val="006C31C2"/>
    <w:rsid w:val="006C5EC9"/>
    <w:rsid w:val="006C6059"/>
    <w:rsid w:val="006C7522"/>
    <w:rsid w:val="006D12DE"/>
    <w:rsid w:val="006D6F08"/>
    <w:rsid w:val="006E062C"/>
    <w:rsid w:val="006E085D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5CB0"/>
    <w:rsid w:val="006F6582"/>
    <w:rsid w:val="0070346E"/>
    <w:rsid w:val="00704EDB"/>
    <w:rsid w:val="00706101"/>
    <w:rsid w:val="00707072"/>
    <w:rsid w:val="0070788A"/>
    <w:rsid w:val="00707D61"/>
    <w:rsid w:val="00712287"/>
    <w:rsid w:val="00712772"/>
    <w:rsid w:val="007148D3"/>
    <w:rsid w:val="007159F5"/>
    <w:rsid w:val="00715B9A"/>
    <w:rsid w:val="007257D0"/>
    <w:rsid w:val="00726EA6"/>
    <w:rsid w:val="00727208"/>
    <w:rsid w:val="00727680"/>
    <w:rsid w:val="00732E2B"/>
    <w:rsid w:val="007348B1"/>
    <w:rsid w:val="007362A6"/>
    <w:rsid w:val="00736D7D"/>
    <w:rsid w:val="00740E58"/>
    <w:rsid w:val="00743777"/>
    <w:rsid w:val="007445A0"/>
    <w:rsid w:val="0074524B"/>
    <w:rsid w:val="007476B9"/>
    <w:rsid w:val="00747D8B"/>
    <w:rsid w:val="00751228"/>
    <w:rsid w:val="007571E1"/>
    <w:rsid w:val="007604B2"/>
    <w:rsid w:val="0076073D"/>
    <w:rsid w:val="00765281"/>
    <w:rsid w:val="00766BAD"/>
    <w:rsid w:val="00770890"/>
    <w:rsid w:val="007729A2"/>
    <w:rsid w:val="00774EDA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458C"/>
    <w:rsid w:val="007C4CB0"/>
    <w:rsid w:val="007C60BF"/>
    <w:rsid w:val="007C6A07"/>
    <w:rsid w:val="007C75A1"/>
    <w:rsid w:val="007C77A5"/>
    <w:rsid w:val="007D04E5"/>
    <w:rsid w:val="007D3300"/>
    <w:rsid w:val="007D5901"/>
    <w:rsid w:val="007D7526"/>
    <w:rsid w:val="007E1A19"/>
    <w:rsid w:val="007E4610"/>
    <w:rsid w:val="007E4715"/>
    <w:rsid w:val="007E505B"/>
    <w:rsid w:val="007E5976"/>
    <w:rsid w:val="007E7091"/>
    <w:rsid w:val="007F03FB"/>
    <w:rsid w:val="007F073E"/>
    <w:rsid w:val="007F14BC"/>
    <w:rsid w:val="007F7AB5"/>
    <w:rsid w:val="00803FAE"/>
    <w:rsid w:val="0080605F"/>
    <w:rsid w:val="00807786"/>
    <w:rsid w:val="00810A9B"/>
    <w:rsid w:val="00810AA5"/>
    <w:rsid w:val="00811FCB"/>
    <w:rsid w:val="008158D6"/>
    <w:rsid w:val="00817196"/>
    <w:rsid w:val="008235DB"/>
    <w:rsid w:val="00824AB4"/>
    <w:rsid w:val="00825C42"/>
    <w:rsid w:val="00825D25"/>
    <w:rsid w:val="00826A39"/>
    <w:rsid w:val="00827D6F"/>
    <w:rsid w:val="008376AC"/>
    <w:rsid w:val="00843F9D"/>
    <w:rsid w:val="008444E8"/>
    <w:rsid w:val="00844E80"/>
    <w:rsid w:val="00846FE7"/>
    <w:rsid w:val="00856911"/>
    <w:rsid w:val="00857015"/>
    <w:rsid w:val="00861E36"/>
    <w:rsid w:val="008677FD"/>
    <w:rsid w:val="008706D4"/>
    <w:rsid w:val="00870F8A"/>
    <w:rsid w:val="008719A4"/>
    <w:rsid w:val="00871D23"/>
    <w:rsid w:val="00873182"/>
    <w:rsid w:val="00874312"/>
    <w:rsid w:val="0087437C"/>
    <w:rsid w:val="00875CD7"/>
    <w:rsid w:val="00876B4D"/>
    <w:rsid w:val="00877F18"/>
    <w:rsid w:val="008941E3"/>
    <w:rsid w:val="00894A88"/>
    <w:rsid w:val="00895386"/>
    <w:rsid w:val="008A1328"/>
    <w:rsid w:val="008A15C3"/>
    <w:rsid w:val="008A1D24"/>
    <w:rsid w:val="008A21FF"/>
    <w:rsid w:val="008A2CE2"/>
    <w:rsid w:val="008A30AC"/>
    <w:rsid w:val="008A4151"/>
    <w:rsid w:val="008A44B8"/>
    <w:rsid w:val="008A51A8"/>
    <w:rsid w:val="008A54C7"/>
    <w:rsid w:val="008A77D8"/>
    <w:rsid w:val="008B0483"/>
    <w:rsid w:val="008B120C"/>
    <w:rsid w:val="008B1AB6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5AFD"/>
    <w:rsid w:val="008D6D1A"/>
    <w:rsid w:val="008D7404"/>
    <w:rsid w:val="008E065E"/>
    <w:rsid w:val="008E0927"/>
    <w:rsid w:val="008E1909"/>
    <w:rsid w:val="008F1C4E"/>
    <w:rsid w:val="008F1EAB"/>
    <w:rsid w:val="008F2888"/>
    <w:rsid w:val="008F33DC"/>
    <w:rsid w:val="008F477F"/>
    <w:rsid w:val="008F7864"/>
    <w:rsid w:val="00902350"/>
    <w:rsid w:val="009027D4"/>
    <w:rsid w:val="0090336B"/>
    <w:rsid w:val="009053AA"/>
    <w:rsid w:val="00905493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4037"/>
    <w:rsid w:val="009368F3"/>
    <w:rsid w:val="00941636"/>
    <w:rsid w:val="00943742"/>
    <w:rsid w:val="00945C05"/>
    <w:rsid w:val="00946152"/>
    <w:rsid w:val="00946945"/>
    <w:rsid w:val="00947713"/>
    <w:rsid w:val="00950DE7"/>
    <w:rsid w:val="00953920"/>
    <w:rsid w:val="00953D47"/>
    <w:rsid w:val="00954C82"/>
    <w:rsid w:val="0095681E"/>
    <w:rsid w:val="009572D4"/>
    <w:rsid w:val="00961921"/>
    <w:rsid w:val="00962D81"/>
    <w:rsid w:val="0096430A"/>
    <w:rsid w:val="0096554B"/>
    <w:rsid w:val="0096584A"/>
    <w:rsid w:val="00971C9C"/>
    <w:rsid w:val="00971F08"/>
    <w:rsid w:val="0097603D"/>
    <w:rsid w:val="00976949"/>
    <w:rsid w:val="00980477"/>
    <w:rsid w:val="00985253"/>
    <w:rsid w:val="009853B3"/>
    <w:rsid w:val="0098625F"/>
    <w:rsid w:val="00990630"/>
    <w:rsid w:val="00991761"/>
    <w:rsid w:val="00994DCA"/>
    <w:rsid w:val="0099542C"/>
    <w:rsid w:val="009960EC"/>
    <w:rsid w:val="009970DD"/>
    <w:rsid w:val="009A0FBA"/>
    <w:rsid w:val="009A1601"/>
    <w:rsid w:val="009A3BB6"/>
    <w:rsid w:val="009A462D"/>
    <w:rsid w:val="009A5CBA"/>
    <w:rsid w:val="009A6785"/>
    <w:rsid w:val="009B1F30"/>
    <w:rsid w:val="009B3AC2"/>
    <w:rsid w:val="009B4DF4"/>
    <w:rsid w:val="009B564E"/>
    <w:rsid w:val="009B690C"/>
    <w:rsid w:val="009B7E87"/>
    <w:rsid w:val="009C0169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9F4466"/>
    <w:rsid w:val="00A01A6C"/>
    <w:rsid w:val="00A031D8"/>
    <w:rsid w:val="00A048A8"/>
    <w:rsid w:val="00A04F49"/>
    <w:rsid w:val="00A13E54"/>
    <w:rsid w:val="00A140BC"/>
    <w:rsid w:val="00A15F8B"/>
    <w:rsid w:val="00A17F63"/>
    <w:rsid w:val="00A2193B"/>
    <w:rsid w:val="00A21B32"/>
    <w:rsid w:val="00A22C69"/>
    <w:rsid w:val="00A2351A"/>
    <w:rsid w:val="00A264A9"/>
    <w:rsid w:val="00A26DCF"/>
    <w:rsid w:val="00A27785"/>
    <w:rsid w:val="00A30187"/>
    <w:rsid w:val="00A3082C"/>
    <w:rsid w:val="00A3448A"/>
    <w:rsid w:val="00A36297"/>
    <w:rsid w:val="00A41E2B"/>
    <w:rsid w:val="00A45B74"/>
    <w:rsid w:val="00A5020A"/>
    <w:rsid w:val="00A5226D"/>
    <w:rsid w:val="00A52E1D"/>
    <w:rsid w:val="00A5606C"/>
    <w:rsid w:val="00A57E55"/>
    <w:rsid w:val="00A61499"/>
    <w:rsid w:val="00A61C16"/>
    <w:rsid w:val="00A626E2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A78C1"/>
    <w:rsid w:val="00AA7D75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0E55"/>
    <w:rsid w:val="00AD1FE7"/>
    <w:rsid w:val="00AD2ED0"/>
    <w:rsid w:val="00AD3F94"/>
    <w:rsid w:val="00AD4A5A"/>
    <w:rsid w:val="00AE16C6"/>
    <w:rsid w:val="00AE27AC"/>
    <w:rsid w:val="00AE40E0"/>
    <w:rsid w:val="00AE4DBA"/>
    <w:rsid w:val="00AE4F07"/>
    <w:rsid w:val="00AF1C5D"/>
    <w:rsid w:val="00AF2DFD"/>
    <w:rsid w:val="00AF42D7"/>
    <w:rsid w:val="00AF65B0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6C0D"/>
    <w:rsid w:val="00B372AA"/>
    <w:rsid w:val="00B376DA"/>
    <w:rsid w:val="00B40445"/>
    <w:rsid w:val="00B409E0"/>
    <w:rsid w:val="00B41888"/>
    <w:rsid w:val="00B44350"/>
    <w:rsid w:val="00B45A52"/>
    <w:rsid w:val="00B46175"/>
    <w:rsid w:val="00B46BBF"/>
    <w:rsid w:val="00B548B7"/>
    <w:rsid w:val="00B65D0A"/>
    <w:rsid w:val="00B664C7"/>
    <w:rsid w:val="00B739F6"/>
    <w:rsid w:val="00B750DA"/>
    <w:rsid w:val="00B81A6C"/>
    <w:rsid w:val="00B85AF5"/>
    <w:rsid w:val="00B85DE5"/>
    <w:rsid w:val="00B90F73"/>
    <w:rsid w:val="00B91C16"/>
    <w:rsid w:val="00B93B59"/>
    <w:rsid w:val="00B9406A"/>
    <w:rsid w:val="00BA2280"/>
    <w:rsid w:val="00BA2A08"/>
    <w:rsid w:val="00BA56D2"/>
    <w:rsid w:val="00BA76E0"/>
    <w:rsid w:val="00BB2A25"/>
    <w:rsid w:val="00BB3D29"/>
    <w:rsid w:val="00BB51E9"/>
    <w:rsid w:val="00BB79D0"/>
    <w:rsid w:val="00BC0FDC"/>
    <w:rsid w:val="00BC3053"/>
    <w:rsid w:val="00BC4D2E"/>
    <w:rsid w:val="00BC7CFA"/>
    <w:rsid w:val="00BD48AC"/>
    <w:rsid w:val="00BD5F1A"/>
    <w:rsid w:val="00BD67DE"/>
    <w:rsid w:val="00BE1234"/>
    <w:rsid w:val="00BE2FA6"/>
    <w:rsid w:val="00BE333F"/>
    <w:rsid w:val="00BE7406"/>
    <w:rsid w:val="00BE7603"/>
    <w:rsid w:val="00BF2F46"/>
    <w:rsid w:val="00BF3279"/>
    <w:rsid w:val="00BF74C7"/>
    <w:rsid w:val="00C015F1"/>
    <w:rsid w:val="00C01F33"/>
    <w:rsid w:val="00C02CC6"/>
    <w:rsid w:val="00C0334B"/>
    <w:rsid w:val="00C040F7"/>
    <w:rsid w:val="00C044AB"/>
    <w:rsid w:val="00C05706"/>
    <w:rsid w:val="00C07377"/>
    <w:rsid w:val="00C10478"/>
    <w:rsid w:val="00C12107"/>
    <w:rsid w:val="00C14D4B"/>
    <w:rsid w:val="00C154BB"/>
    <w:rsid w:val="00C274B8"/>
    <w:rsid w:val="00C279B5"/>
    <w:rsid w:val="00C27C45"/>
    <w:rsid w:val="00C3026B"/>
    <w:rsid w:val="00C308FD"/>
    <w:rsid w:val="00C34722"/>
    <w:rsid w:val="00C3719D"/>
    <w:rsid w:val="00C37CB2"/>
    <w:rsid w:val="00C41D65"/>
    <w:rsid w:val="00C473A5"/>
    <w:rsid w:val="00C529FE"/>
    <w:rsid w:val="00C54995"/>
    <w:rsid w:val="00C54D41"/>
    <w:rsid w:val="00C60783"/>
    <w:rsid w:val="00C64672"/>
    <w:rsid w:val="00C65602"/>
    <w:rsid w:val="00C671DD"/>
    <w:rsid w:val="00C70697"/>
    <w:rsid w:val="00C72093"/>
    <w:rsid w:val="00C72CAB"/>
    <w:rsid w:val="00C72EF4"/>
    <w:rsid w:val="00C744FE"/>
    <w:rsid w:val="00C75D2F"/>
    <w:rsid w:val="00C767BE"/>
    <w:rsid w:val="00C76E3C"/>
    <w:rsid w:val="00C81568"/>
    <w:rsid w:val="00C86F75"/>
    <w:rsid w:val="00C9027A"/>
    <w:rsid w:val="00C9068E"/>
    <w:rsid w:val="00C93814"/>
    <w:rsid w:val="00C93C4B"/>
    <w:rsid w:val="00C944AB"/>
    <w:rsid w:val="00C95641"/>
    <w:rsid w:val="00C95B40"/>
    <w:rsid w:val="00C9689E"/>
    <w:rsid w:val="00CA1ED8"/>
    <w:rsid w:val="00CB1F63"/>
    <w:rsid w:val="00CB47A5"/>
    <w:rsid w:val="00CB7170"/>
    <w:rsid w:val="00CC040E"/>
    <w:rsid w:val="00CC10A2"/>
    <w:rsid w:val="00CC111F"/>
    <w:rsid w:val="00CC2011"/>
    <w:rsid w:val="00CC28C9"/>
    <w:rsid w:val="00CC3EA0"/>
    <w:rsid w:val="00CC7B45"/>
    <w:rsid w:val="00CD1188"/>
    <w:rsid w:val="00CD2ED1"/>
    <w:rsid w:val="00CD337B"/>
    <w:rsid w:val="00CE0424"/>
    <w:rsid w:val="00CE7561"/>
    <w:rsid w:val="00CF0072"/>
    <w:rsid w:val="00CF1354"/>
    <w:rsid w:val="00CF1B45"/>
    <w:rsid w:val="00CF3B1F"/>
    <w:rsid w:val="00CF3BF6"/>
    <w:rsid w:val="00CF41E7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5440"/>
    <w:rsid w:val="00D36E71"/>
    <w:rsid w:val="00D37D87"/>
    <w:rsid w:val="00D40B33"/>
    <w:rsid w:val="00D415A4"/>
    <w:rsid w:val="00D4250E"/>
    <w:rsid w:val="00D4318F"/>
    <w:rsid w:val="00D438BF"/>
    <w:rsid w:val="00D440F8"/>
    <w:rsid w:val="00D546FF"/>
    <w:rsid w:val="00D55AD5"/>
    <w:rsid w:val="00D576CA"/>
    <w:rsid w:val="00D57D23"/>
    <w:rsid w:val="00D61AF5"/>
    <w:rsid w:val="00D61CFF"/>
    <w:rsid w:val="00D652B5"/>
    <w:rsid w:val="00D66155"/>
    <w:rsid w:val="00D708B0"/>
    <w:rsid w:val="00D7138F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93580"/>
    <w:rsid w:val="00DA04A5"/>
    <w:rsid w:val="00DA305E"/>
    <w:rsid w:val="00DA4701"/>
    <w:rsid w:val="00DA5417"/>
    <w:rsid w:val="00DA56E8"/>
    <w:rsid w:val="00DA74FF"/>
    <w:rsid w:val="00DB0A9F"/>
    <w:rsid w:val="00DB377D"/>
    <w:rsid w:val="00DC2D36"/>
    <w:rsid w:val="00DC53EF"/>
    <w:rsid w:val="00DE31B8"/>
    <w:rsid w:val="00DE5608"/>
    <w:rsid w:val="00DE58D0"/>
    <w:rsid w:val="00DE654F"/>
    <w:rsid w:val="00DF0B6E"/>
    <w:rsid w:val="00DF15E0"/>
    <w:rsid w:val="00DF37A0"/>
    <w:rsid w:val="00E05A35"/>
    <w:rsid w:val="00E110E7"/>
    <w:rsid w:val="00E11B20"/>
    <w:rsid w:val="00E133DE"/>
    <w:rsid w:val="00E17266"/>
    <w:rsid w:val="00E17FA2"/>
    <w:rsid w:val="00E218A8"/>
    <w:rsid w:val="00E22330"/>
    <w:rsid w:val="00E23729"/>
    <w:rsid w:val="00E2754A"/>
    <w:rsid w:val="00E30B5A"/>
    <w:rsid w:val="00E3123D"/>
    <w:rsid w:val="00E31461"/>
    <w:rsid w:val="00E31D43"/>
    <w:rsid w:val="00E32608"/>
    <w:rsid w:val="00E34188"/>
    <w:rsid w:val="00E34B6E"/>
    <w:rsid w:val="00E35559"/>
    <w:rsid w:val="00E36CAF"/>
    <w:rsid w:val="00E3723A"/>
    <w:rsid w:val="00E37860"/>
    <w:rsid w:val="00E4238D"/>
    <w:rsid w:val="00E446F1"/>
    <w:rsid w:val="00E46886"/>
    <w:rsid w:val="00E47AEF"/>
    <w:rsid w:val="00E53B75"/>
    <w:rsid w:val="00E541AE"/>
    <w:rsid w:val="00E54E3B"/>
    <w:rsid w:val="00E57565"/>
    <w:rsid w:val="00E624D0"/>
    <w:rsid w:val="00E63838"/>
    <w:rsid w:val="00E64434"/>
    <w:rsid w:val="00E67C51"/>
    <w:rsid w:val="00E72EFC"/>
    <w:rsid w:val="00E758EC"/>
    <w:rsid w:val="00E8234C"/>
    <w:rsid w:val="00E83AA9"/>
    <w:rsid w:val="00E85928"/>
    <w:rsid w:val="00E85D55"/>
    <w:rsid w:val="00E87822"/>
    <w:rsid w:val="00E90395"/>
    <w:rsid w:val="00E90E49"/>
    <w:rsid w:val="00E9135D"/>
    <w:rsid w:val="00E917F9"/>
    <w:rsid w:val="00E9291C"/>
    <w:rsid w:val="00E93FFE"/>
    <w:rsid w:val="00E94F8A"/>
    <w:rsid w:val="00EA1F5C"/>
    <w:rsid w:val="00EA7A41"/>
    <w:rsid w:val="00EB077B"/>
    <w:rsid w:val="00EB4EA2"/>
    <w:rsid w:val="00EC24D5"/>
    <w:rsid w:val="00EC27C6"/>
    <w:rsid w:val="00EC4207"/>
    <w:rsid w:val="00EC52AD"/>
    <w:rsid w:val="00EC5653"/>
    <w:rsid w:val="00EC71CE"/>
    <w:rsid w:val="00ED1006"/>
    <w:rsid w:val="00ED1D23"/>
    <w:rsid w:val="00EF18FE"/>
    <w:rsid w:val="00EF5787"/>
    <w:rsid w:val="00EF60D0"/>
    <w:rsid w:val="00F0528D"/>
    <w:rsid w:val="00F05E42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246F2"/>
    <w:rsid w:val="00F30828"/>
    <w:rsid w:val="00F313D6"/>
    <w:rsid w:val="00F40F0C"/>
    <w:rsid w:val="00F4766C"/>
    <w:rsid w:val="00F5060E"/>
    <w:rsid w:val="00F507D1"/>
    <w:rsid w:val="00F519CE"/>
    <w:rsid w:val="00F51ADA"/>
    <w:rsid w:val="00F51D46"/>
    <w:rsid w:val="00F60203"/>
    <w:rsid w:val="00F607C5"/>
    <w:rsid w:val="00F60DEA"/>
    <w:rsid w:val="00F6302A"/>
    <w:rsid w:val="00F6318A"/>
    <w:rsid w:val="00F63950"/>
    <w:rsid w:val="00F64C2B"/>
    <w:rsid w:val="00F651BE"/>
    <w:rsid w:val="00F67F53"/>
    <w:rsid w:val="00F703BE"/>
    <w:rsid w:val="00F70B07"/>
    <w:rsid w:val="00F71F69"/>
    <w:rsid w:val="00F7298A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3B5C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  <w:rsid w:val="00FF6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F78CCB5"/>
  <w15:chartTrackingRefBased/>
  <w15:docId w15:val="{4FE5586F-971E-4035-B6CE-86E973B69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26CBC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uiPriority w:val="9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uiPriority w:val="9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link w:val="Heading4Char"/>
    <w:uiPriority w:val="9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026CB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26CBC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,列表段落,列出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列出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customStyle="1" w:styleId="TACChar">
    <w:name w:val="TAC Char"/>
    <w:link w:val="TAC"/>
    <w:qFormat/>
    <w:locked/>
    <w:rsid w:val="004F7D7E"/>
    <w:rPr>
      <w:rFonts w:ascii="Arial" w:eastAsiaTheme="minorHAnsi" w:hAnsi="Arial" w:cstheme="minorBidi"/>
      <w:sz w:val="18"/>
      <w:szCs w:val="2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94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Skapa ett nytt dokument." ma:contentTypeScope="" ma:versionID="fbe8780e7d21b5d56d807b10f64f855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658c913d168fa6d282693a5b5313f8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B0C563A-429A-4098-8AAA-9D3B2FE4859E}"/>
</file>

<file path=customXml/itemProps3.xml><?xml version="1.0" encoding="utf-8"?>
<ds:datastoreItem xmlns:ds="http://schemas.openxmlformats.org/officeDocument/2006/customXml" ds:itemID="{C93A020F-C79F-4126-A924-A5569F12E27A}">
  <ds:schemaRefs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purl.org/dc/dcmitype/"/>
    <ds:schemaRef ds:uri="http://purl.org/dc/elements/1.1/"/>
    <ds:schemaRef ds:uri="http://schemas.microsoft.com/office/2006/metadata/properties"/>
    <ds:schemaRef ds:uri="9b239327-9e80-40e4-b1b7-4394fed77a33"/>
    <ds:schemaRef ds:uri="http://schemas.microsoft.com/office/2006/documentManagement/types"/>
    <ds:schemaRef ds:uri="2f282d3b-eb4a-4b09-b61f-b9593442e286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E3113C14-1C0C-4279-82C9-87679CA9E2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1739</Words>
  <Characters>9218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10936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Stephen Grant</dc:creator>
  <cp:keywords>3GPP; Ericsson; TDoc</cp:keywords>
  <dc:description/>
  <cp:lastModifiedBy>Sorour Falahati</cp:lastModifiedBy>
  <cp:revision>2</cp:revision>
  <cp:lastPrinted>2008-01-31T07:09:00Z</cp:lastPrinted>
  <dcterms:created xsi:type="dcterms:W3CDTF">2020-02-15T01:53:00Z</dcterms:created>
  <dcterms:modified xsi:type="dcterms:W3CDTF">2020-02-15T01:53:00Z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